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0" w:rsidRPr="00F61C33" w:rsidRDefault="00C93980" w:rsidP="00C93980">
      <w:pPr>
        <w:widowControl w:val="0"/>
        <w:autoSpaceDE w:val="0"/>
        <w:autoSpaceDN w:val="0"/>
        <w:adjustRightInd w:val="0"/>
        <w:spacing w:line="360" w:lineRule="auto"/>
        <w:ind w:left="4920"/>
        <w:rPr>
          <w:b/>
          <w:u w:val="single"/>
        </w:rPr>
      </w:pPr>
    </w:p>
    <w:p w:rsidR="00C93980" w:rsidRPr="00A362F0" w:rsidRDefault="00C93980" w:rsidP="00A362F0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b/>
          <w:sz w:val="28"/>
          <w:szCs w:val="28"/>
          <w:u w:val="single"/>
          <w:lang w:val="ru-RU"/>
        </w:rPr>
      </w:pPr>
      <w:r w:rsidRPr="00A362F0">
        <w:rPr>
          <w:b/>
          <w:sz w:val="28"/>
          <w:szCs w:val="28"/>
          <w:u w:val="single"/>
        </w:rPr>
        <w:t xml:space="preserve">Утвърждавам: </w:t>
      </w:r>
    </w:p>
    <w:p w:rsidR="00C93980" w:rsidRPr="00A362F0" w:rsidRDefault="00C93980" w:rsidP="00A362F0">
      <w:pPr>
        <w:widowControl w:val="0"/>
        <w:autoSpaceDE w:val="0"/>
        <w:autoSpaceDN w:val="0"/>
        <w:adjustRightInd w:val="0"/>
        <w:ind w:left="3600" w:firstLine="720"/>
        <w:rPr>
          <w:sz w:val="28"/>
          <w:szCs w:val="28"/>
          <w:lang w:val="ru-RU"/>
        </w:rPr>
      </w:pPr>
      <w:r w:rsidRPr="00A362F0">
        <w:rPr>
          <w:sz w:val="28"/>
          <w:szCs w:val="28"/>
        </w:rPr>
        <w:t>Областен управител:</w:t>
      </w:r>
    </w:p>
    <w:p w:rsidR="00C93980" w:rsidRPr="00A362F0" w:rsidRDefault="004B2218" w:rsidP="00A362F0">
      <w:pPr>
        <w:widowControl w:val="0"/>
        <w:autoSpaceDE w:val="0"/>
        <w:autoSpaceDN w:val="0"/>
        <w:adjustRightInd w:val="0"/>
        <w:ind w:left="5760"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A362F0" w:rsidRPr="00A362F0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Виолета Иеремиева</w:t>
      </w:r>
      <w:r w:rsidR="00A362F0" w:rsidRPr="00A362F0">
        <w:rPr>
          <w:sz w:val="28"/>
          <w:szCs w:val="28"/>
          <w:lang w:val="en-US"/>
        </w:rPr>
        <w:t>)</w:t>
      </w:r>
    </w:p>
    <w:p w:rsidR="007B35CD" w:rsidRPr="00A362F0" w:rsidRDefault="007B35CD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C5B85" w:rsidRPr="00C93980" w:rsidRDefault="000C5B8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92C33" w:rsidRPr="00A362F0" w:rsidRDefault="00A362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Дата на утвърждаване: </w:t>
      </w: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F2A7B" w:rsidRDefault="004F2A7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Pr="00C93980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4F2A7B" w:rsidRPr="005A5B44" w:rsidRDefault="00B11CFA" w:rsidP="004F2A7B">
      <w:pPr>
        <w:pStyle w:val="11"/>
        <w:jc w:val="center"/>
        <w:rPr>
          <w:rFonts w:ascii="Times New Roman" w:hAnsi="Times New Roman"/>
          <w:b/>
          <w:sz w:val="48"/>
          <w:szCs w:val="48"/>
        </w:rPr>
      </w:pPr>
      <w:r w:rsidRPr="005A5B44">
        <w:rPr>
          <w:rFonts w:ascii="Times New Roman" w:hAnsi="Times New Roman"/>
          <w:b/>
          <w:sz w:val="48"/>
          <w:szCs w:val="48"/>
        </w:rPr>
        <w:t>СТРАТЕГИЧЕСКИ ПЛАН</w:t>
      </w:r>
    </w:p>
    <w:p w:rsidR="004F2A7B" w:rsidRPr="005A5B44" w:rsidRDefault="004F2A7B" w:rsidP="004F2A7B">
      <w:pPr>
        <w:pStyle w:val="11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5A5B44" w:rsidRPr="005A5B44" w:rsidRDefault="005A5B44" w:rsidP="007F5A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5A5B44">
        <w:rPr>
          <w:rFonts w:eastAsia="Calibri"/>
          <w:b/>
          <w:bCs/>
          <w:sz w:val="40"/>
          <w:szCs w:val="40"/>
          <w:lang w:eastAsia="en-US"/>
        </w:rPr>
        <w:t>за дейността на О</w:t>
      </w:r>
      <w:r w:rsidR="00B11CFA" w:rsidRPr="005A5B44">
        <w:rPr>
          <w:rFonts w:eastAsia="Calibri"/>
          <w:b/>
          <w:bCs/>
          <w:sz w:val="40"/>
          <w:szCs w:val="40"/>
          <w:lang w:eastAsia="en-US"/>
        </w:rPr>
        <w:t xml:space="preserve">бластна администрация </w:t>
      </w:r>
      <w:r w:rsidRPr="005A5B44">
        <w:rPr>
          <w:rFonts w:eastAsia="Calibri"/>
          <w:b/>
          <w:bCs/>
          <w:sz w:val="40"/>
          <w:szCs w:val="40"/>
          <w:lang w:eastAsia="en-US"/>
        </w:rPr>
        <w:t>–</w:t>
      </w:r>
      <w:r w:rsidR="00895ED5">
        <w:rPr>
          <w:rFonts w:eastAsia="Calibri"/>
          <w:b/>
          <w:bCs/>
          <w:sz w:val="40"/>
          <w:szCs w:val="40"/>
          <w:lang w:eastAsia="en-US"/>
        </w:rPr>
        <w:t xml:space="preserve"> </w:t>
      </w:r>
      <w:bookmarkStart w:id="0" w:name="_GoBack"/>
      <w:bookmarkEnd w:id="0"/>
      <w:r w:rsidR="00B11CFA" w:rsidRPr="005A5B44">
        <w:rPr>
          <w:rFonts w:eastAsia="Calibri"/>
          <w:b/>
          <w:bCs/>
          <w:sz w:val="40"/>
          <w:szCs w:val="40"/>
          <w:lang w:eastAsia="en-US"/>
        </w:rPr>
        <w:t>Плевен</w:t>
      </w:r>
    </w:p>
    <w:p w:rsidR="008B2C07" w:rsidRPr="005A5B44" w:rsidRDefault="00B11CFA" w:rsidP="007F5AB1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5A5B44">
        <w:rPr>
          <w:rFonts w:eastAsia="Calibri"/>
          <w:b/>
          <w:bCs/>
          <w:sz w:val="40"/>
          <w:szCs w:val="40"/>
          <w:lang w:eastAsia="en-US"/>
        </w:rPr>
        <w:t>за периода</w:t>
      </w:r>
      <w:r w:rsidR="00895ED5">
        <w:rPr>
          <w:rFonts w:eastAsia="Calibri"/>
          <w:b/>
          <w:bCs/>
          <w:sz w:val="40"/>
          <w:szCs w:val="40"/>
          <w:lang w:eastAsia="en-US"/>
        </w:rPr>
        <w:t>:</w:t>
      </w:r>
      <w:r w:rsidRPr="005A5B44">
        <w:rPr>
          <w:rFonts w:eastAsia="Calibri"/>
          <w:b/>
          <w:bCs/>
          <w:sz w:val="40"/>
          <w:szCs w:val="40"/>
          <w:lang w:eastAsia="en-US"/>
        </w:rPr>
        <w:t xml:space="preserve"> 20</w:t>
      </w:r>
      <w:r w:rsidR="005A5B44" w:rsidRPr="005A5B44">
        <w:rPr>
          <w:rFonts w:eastAsia="Calibri"/>
          <w:b/>
          <w:bCs/>
          <w:sz w:val="40"/>
          <w:szCs w:val="40"/>
          <w:lang w:eastAsia="en-US"/>
        </w:rPr>
        <w:t>2</w:t>
      </w:r>
      <w:r w:rsidR="004B2218">
        <w:rPr>
          <w:rFonts w:eastAsia="Calibri"/>
          <w:b/>
          <w:bCs/>
          <w:sz w:val="40"/>
          <w:szCs w:val="40"/>
          <w:lang w:val="en-US" w:eastAsia="en-US"/>
        </w:rPr>
        <w:t>4</w:t>
      </w:r>
      <w:r w:rsidRPr="005A5B44">
        <w:rPr>
          <w:rFonts w:eastAsia="Calibri"/>
          <w:b/>
          <w:bCs/>
          <w:sz w:val="40"/>
          <w:szCs w:val="40"/>
          <w:lang w:eastAsia="en-US"/>
        </w:rPr>
        <w:t>-20</w:t>
      </w:r>
      <w:r w:rsidR="005A5B44" w:rsidRPr="005A5B44">
        <w:rPr>
          <w:rFonts w:eastAsia="Calibri"/>
          <w:b/>
          <w:bCs/>
          <w:sz w:val="40"/>
          <w:szCs w:val="40"/>
          <w:lang w:eastAsia="en-US"/>
        </w:rPr>
        <w:t>2</w:t>
      </w:r>
      <w:r w:rsidR="004B2218">
        <w:rPr>
          <w:rFonts w:eastAsia="Calibri"/>
          <w:b/>
          <w:bCs/>
          <w:sz w:val="40"/>
          <w:szCs w:val="40"/>
          <w:lang w:val="en-US" w:eastAsia="en-US"/>
        </w:rPr>
        <w:t>6</w:t>
      </w:r>
      <w:r w:rsidRPr="005A5B44">
        <w:rPr>
          <w:rFonts w:eastAsia="Calibri"/>
          <w:b/>
          <w:bCs/>
          <w:sz w:val="40"/>
          <w:szCs w:val="40"/>
          <w:lang w:eastAsia="en-US"/>
        </w:rPr>
        <w:t xml:space="preserve"> година</w:t>
      </w: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before="10" w:line="200" w:lineRule="exact"/>
        <w:rPr>
          <w:sz w:val="20"/>
          <w:szCs w:val="20"/>
        </w:rPr>
      </w:pPr>
    </w:p>
    <w:p w:rsidR="00892C33" w:rsidRDefault="00892C33" w:rsidP="00DC4EC1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sz w:val="15"/>
          <w:szCs w:val="15"/>
        </w:rPr>
      </w:pPr>
    </w:p>
    <w:p w:rsidR="00892C33" w:rsidRDefault="00892C33" w:rsidP="00DC4EC1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Pr="00C93980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92C33" w:rsidRDefault="00892C33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8B2C07" w:rsidRPr="00C93980" w:rsidRDefault="008B2C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/>
        </w:rPr>
      </w:pPr>
    </w:p>
    <w:p w:rsidR="00892C33" w:rsidRDefault="00892C33">
      <w:pPr>
        <w:widowControl w:val="0"/>
        <w:autoSpaceDE w:val="0"/>
        <w:autoSpaceDN w:val="0"/>
        <w:adjustRightInd w:val="0"/>
        <w:sectPr w:rsidR="00892C33" w:rsidSect="0014698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18" w:right="1281" w:bottom="278" w:left="1200" w:header="709" w:footer="709" w:gutter="0"/>
          <w:cols w:space="708"/>
          <w:noEndnote/>
          <w:titlePg/>
          <w:docGrid w:linePitch="326"/>
        </w:sectPr>
      </w:pPr>
    </w:p>
    <w:p w:rsidR="00B11CFA" w:rsidRDefault="00B11CFA" w:rsidP="00284EAD">
      <w:pPr>
        <w:pStyle w:val="ad"/>
        <w:numPr>
          <w:ilvl w:val="0"/>
          <w:numId w:val="2"/>
        </w:numPr>
        <w:ind w:left="1134" w:hanging="294"/>
        <w:jc w:val="both"/>
      </w:pPr>
      <w:r w:rsidRPr="009129AC">
        <w:rPr>
          <w:b/>
        </w:rPr>
        <w:lastRenderedPageBreak/>
        <w:t>Въведение</w:t>
      </w:r>
      <w:r w:rsidRPr="005A5B44">
        <w:t>.</w:t>
      </w:r>
    </w:p>
    <w:p w:rsidR="009129AC" w:rsidRPr="009129AC" w:rsidRDefault="009129AC" w:rsidP="009129AC">
      <w:pPr>
        <w:pStyle w:val="ad"/>
        <w:ind w:left="1560"/>
        <w:jc w:val="both"/>
        <w:rPr>
          <w:lang w:val="en-US"/>
        </w:rPr>
      </w:pPr>
    </w:p>
    <w:p w:rsidR="00B11CFA" w:rsidRPr="006E20F1" w:rsidRDefault="00B11CFA" w:rsidP="009129AC">
      <w:pPr>
        <w:ind w:firstLine="839"/>
        <w:jc w:val="both"/>
        <w:rPr>
          <w:lang w:val="en-US"/>
        </w:rPr>
      </w:pPr>
      <w:r w:rsidRPr="005A5B44">
        <w:t xml:space="preserve">Този стратегически план има за задача да отрази основните цели и приоритети в дейността на Областна администрация Плевен </w:t>
      </w:r>
      <w:r w:rsidR="0056693B" w:rsidRPr="005A5B44">
        <w:t>за п</w:t>
      </w:r>
      <w:r w:rsidRPr="005A5B44">
        <w:t>ериода 20</w:t>
      </w:r>
      <w:r w:rsidR="0056693B" w:rsidRPr="005A5B44">
        <w:t>2</w:t>
      </w:r>
      <w:r w:rsidR="004B2218">
        <w:t>4</w:t>
      </w:r>
      <w:r w:rsidRPr="005A5B44">
        <w:t>-20</w:t>
      </w:r>
      <w:r w:rsidR="0056693B" w:rsidRPr="005A5B44">
        <w:t>2</w:t>
      </w:r>
      <w:r w:rsidR="004B2218">
        <w:t>6</w:t>
      </w:r>
      <w:r w:rsidRPr="005A5B44">
        <w:t xml:space="preserve"> година</w:t>
      </w:r>
      <w:r w:rsidR="0056693B" w:rsidRPr="005A5B44">
        <w:t xml:space="preserve"> и е разработен във връзка с чл. 33а от Закона за администрацията и чл. 3, ал. 1 от Общите правила за подобряване работата на областните администрации</w:t>
      </w:r>
      <w:r w:rsidR="006E20F1">
        <w:rPr>
          <w:lang w:val="en-US"/>
        </w:rPr>
        <w:t>.</w:t>
      </w:r>
    </w:p>
    <w:p w:rsidR="009129AC" w:rsidRPr="005A5B44" w:rsidRDefault="009129AC" w:rsidP="009129AC">
      <w:pPr>
        <w:ind w:firstLine="839"/>
        <w:jc w:val="both"/>
      </w:pPr>
      <w:r w:rsidRPr="005A5B44">
        <w:t>Областта е административно-териториална единица за провеждане на регионална политика, за осъществяване на държавно управление по места и за осигуряване на съответствие между националните и местни интереси, съгласно чл. 142 от Конституцията на Република Българи.</w:t>
      </w:r>
    </w:p>
    <w:p w:rsidR="00B11CFA" w:rsidRDefault="00B11CFA" w:rsidP="009129AC">
      <w:pPr>
        <w:ind w:firstLine="839"/>
        <w:jc w:val="both"/>
      </w:pPr>
      <w:r w:rsidRPr="005A5B44">
        <w:t xml:space="preserve">Област с административен център </w:t>
      </w:r>
      <w:r w:rsidR="00940501">
        <w:t>–</w:t>
      </w:r>
      <w:r w:rsidRPr="005A5B44">
        <w:t xml:space="preserve"> Плевен</w:t>
      </w:r>
      <w:r w:rsidR="004B2218">
        <w:t xml:space="preserve"> </w:t>
      </w:r>
      <w:r w:rsidRPr="005A5B44">
        <w:t>е създадена през месец февруари 1999 година, на основание Постановление на Министерски съвет № 4 от 13.01.1999 г. Областна администрация</w:t>
      </w:r>
      <w:r w:rsidR="0056693B" w:rsidRPr="005A5B44">
        <w:t xml:space="preserve"> - Плевен</w:t>
      </w:r>
      <w:r w:rsidRPr="005A5B44">
        <w:t xml:space="preserve"> е юридическо лице на бюджетна издръжка със седалище град Плевен, административен център на областта. </w:t>
      </w:r>
    </w:p>
    <w:p w:rsidR="008F5F29" w:rsidRPr="005A5B44" w:rsidRDefault="008F5F29" w:rsidP="009129AC">
      <w:pPr>
        <w:ind w:firstLine="839"/>
        <w:jc w:val="both"/>
      </w:pPr>
      <w:r w:rsidRPr="008F5F29">
        <w:t>На територията на областта има единадесет общини: община Плевен, община Белене, община Гулянци, община Долна Митрополия, община Долни Дъбник, община Искър, община Кнежа, община Левски, община Никопол, община Пордим и община Червен бряг, с обща площ 4 653,324 км2, представляващи 4,2% от територията</w:t>
      </w:r>
      <w:r w:rsidR="004B2218">
        <w:t xml:space="preserve"> на страната и общо население 220</w:t>
      </w:r>
      <w:r w:rsidRPr="008F5F29">
        <w:t xml:space="preserve"> </w:t>
      </w:r>
      <w:r w:rsidR="004B2218">
        <w:t>346</w:t>
      </w:r>
      <w:r w:rsidRPr="008F5F29">
        <w:t xml:space="preserve"> души към 31.12.20</w:t>
      </w:r>
      <w:r w:rsidR="004B2218">
        <w:t>22</w:t>
      </w:r>
      <w:r w:rsidRPr="008F5F29">
        <w:t xml:space="preserve"> г. по данни на НСИ - ТСБ – Плевен.</w:t>
      </w:r>
    </w:p>
    <w:p w:rsidR="00B11CFA" w:rsidRDefault="00B11CFA" w:rsidP="009129AC">
      <w:pPr>
        <w:ind w:firstLine="839"/>
        <w:jc w:val="both"/>
      </w:pPr>
      <w:r w:rsidRPr="005A5B44">
        <w:t>Областният управител е едноличен орган на изпълнителната</w:t>
      </w:r>
      <w:r w:rsidR="006641D7">
        <w:t xml:space="preserve"> власт в областта, съгласно чл.</w:t>
      </w:r>
      <w:r w:rsidRPr="005A5B44">
        <w:t xml:space="preserve"> 29-32 от Закона за администрацията, който осъществява държавното управление по места и осигурява съответствие между националните и местните интереси при провеждане на регионалната политика. Той е второстепенен разпоредител с бюджетни </w:t>
      </w:r>
      <w:r w:rsidR="009129AC">
        <w:t>кредити към Министерски съвет. Областната администрация подпомага областния управител при осъществяване на правомощията му, осигурява технически неговата дейност и извършва дейности по административното обслужване на гражданите и юридическите лица</w:t>
      </w:r>
      <w:r w:rsidR="00284EAD">
        <w:t>.</w:t>
      </w:r>
    </w:p>
    <w:p w:rsidR="00284EAD" w:rsidRPr="005A5B44" w:rsidRDefault="00284EAD" w:rsidP="009129AC">
      <w:pPr>
        <w:ind w:firstLine="839"/>
        <w:jc w:val="both"/>
      </w:pPr>
    </w:p>
    <w:p w:rsidR="005A5B44" w:rsidRPr="00284EAD" w:rsidRDefault="005A5B44" w:rsidP="00284EAD">
      <w:pPr>
        <w:pStyle w:val="ad"/>
        <w:numPr>
          <w:ilvl w:val="0"/>
          <w:numId w:val="2"/>
        </w:numPr>
        <w:tabs>
          <w:tab w:val="left" w:pos="1134"/>
        </w:tabs>
        <w:spacing w:before="120" w:after="120"/>
        <w:jc w:val="both"/>
        <w:rPr>
          <w:b/>
        </w:rPr>
      </w:pPr>
      <w:r w:rsidRPr="00284EAD">
        <w:rPr>
          <w:b/>
        </w:rPr>
        <w:t>Обхват на дейността</w:t>
      </w:r>
    </w:p>
    <w:p w:rsidR="005A5B44" w:rsidRPr="005A5B44" w:rsidRDefault="005A5B44" w:rsidP="005A5B44">
      <w:pPr>
        <w:ind w:firstLine="839"/>
        <w:jc w:val="both"/>
      </w:pPr>
      <w:r w:rsidRPr="005A5B44">
        <w:t>Дейността, структурата, организацията на работа и съставът на Областната администрация</w:t>
      </w:r>
      <w:r w:rsidR="006E20F1">
        <w:t xml:space="preserve"> Плевен</w:t>
      </w:r>
      <w:r w:rsidRPr="005A5B44">
        <w:t xml:space="preserve"> са определени в Устройствения правилник на областните администрации </w:t>
      </w:r>
      <w:r w:rsidRPr="005A5B44">
        <w:rPr>
          <w:lang w:val="en-US"/>
        </w:rPr>
        <w:t>(</w:t>
      </w:r>
      <w:r w:rsidRPr="005A5B44">
        <w:t>обн. ДВ, бр. 57 от 14.07.2000г.</w:t>
      </w:r>
      <w:r w:rsidRPr="005A5B44">
        <w:rPr>
          <w:lang w:val="en-US"/>
        </w:rPr>
        <w:t>)</w:t>
      </w:r>
      <w:r w:rsidRPr="005A5B44">
        <w:t>.</w:t>
      </w:r>
    </w:p>
    <w:p w:rsidR="00B11CFA" w:rsidRDefault="00B11CFA" w:rsidP="005A5B44">
      <w:pPr>
        <w:ind w:firstLine="839"/>
        <w:jc w:val="both"/>
      </w:pPr>
      <w:r w:rsidRPr="005A5B44">
        <w:t>Съгласно Устройствения правилник Областната администрация се ръководи и управлява от Областния управител. При осъществяване на своята дейност Областния</w:t>
      </w:r>
      <w:r w:rsidR="0056693B" w:rsidRPr="005A5B44">
        <w:t>т</w:t>
      </w:r>
      <w:r w:rsidRPr="005A5B44">
        <w:t xml:space="preserve"> управител </w:t>
      </w:r>
      <w:r w:rsidR="006E20F1">
        <w:t xml:space="preserve">на Област Плевен </w:t>
      </w:r>
      <w:r w:rsidRPr="005A5B44">
        <w:t>се подпомага от заместник-областни управители и от областна администрация. Областният управител</w:t>
      </w:r>
      <w:r w:rsidR="006E20F1">
        <w:t xml:space="preserve"> на Област Плевен</w:t>
      </w:r>
      <w:r w:rsidRPr="005A5B44">
        <w:t xml:space="preserve"> се назначава от Министерския съвет. Заместник-областните управители се назначават от Министър-председателя. Областният управител определя със заповед правомощията и ресора на заместник-областните управители. В отсъствие на Областния управител, той се замества от определен от него с писмена заповед заместник-областен управител.</w:t>
      </w:r>
      <w:r w:rsidR="005A5B44" w:rsidRPr="005A5B44">
        <w:t xml:space="preserve"> Административното ръководство на институцията се осъществява от главния секретар.</w:t>
      </w:r>
    </w:p>
    <w:p w:rsidR="005A5B44" w:rsidRDefault="00E35C84" w:rsidP="005A5B44">
      <w:pPr>
        <w:ind w:firstLine="839"/>
        <w:jc w:val="both"/>
      </w:pPr>
      <w:r>
        <w:t>Според характера на дейността, която извършват, административните звена в Областна администрация – Плевен са обособени в обща и специализирана администрация, организирани в две дирекции – „Административно-правно обслужване, финанси и управление на собствеността”</w:t>
      </w:r>
      <w:r>
        <w:rPr>
          <w:lang w:val="en-US"/>
        </w:rPr>
        <w:t>(</w:t>
      </w:r>
      <w:r>
        <w:t>АПОФУС</w:t>
      </w:r>
      <w:r>
        <w:rPr>
          <w:lang w:val="en-US"/>
        </w:rPr>
        <w:t>)</w:t>
      </w:r>
      <w:r>
        <w:t xml:space="preserve"> и „Административен контрол, регионално развитие и държавна собственост” </w:t>
      </w:r>
      <w:r>
        <w:rPr>
          <w:lang w:val="en-US"/>
        </w:rPr>
        <w:t>(</w:t>
      </w:r>
      <w:r>
        <w:t>АКРРДС</w:t>
      </w:r>
      <w:r>
        <w:rPr>
          <w:lang w:val="en-US"/>
        </w:rPr>
        <w:t>)</w:t>
      </w:r>
      <w:r>
        <w:t>.</w:t>
      </w:r>
    </w:p>
    <w:p w:rsidR="00E35C84" w:rsidRDefault="00E35C84" w:rsidP="005A5B44">
      <w:pPr>
        <w:ind w:firstLine="839"/>
        <w:jc w:val="both"/>
      </w:pPr>
      <w:r>
        <w:t>Правомощията на Областния управител са свързани с:</w:t>
      </w:r>
    </w:p>
    <w:p w:rsidR="00E35C84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lastRenderedPageBreak/>
        <w:t>координация и контрол на работата на органите на изпълнителната власт и на техните администрации на територията на областта и взаимодействието им с местната власт;</w:t>
      </w:r>
    </w:p>
    <w:p w:rsidR="004468E2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разработване и изпълнение на областни стратегии и програми за регионално развитие;</w:t>
      </w:r>
    </w:p>
    <w:p w:rsidR="00E35C84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управление на държавната собственост на територията на областта;</w:t>
      </w:r>
    </w:p>
    <w:p w:rsidR="00E35C84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административен контрол по изпълнението на административните актове и законността на територията на областта;</w:t>
      </w:r>
    </w:p>
    <w:p w:rsidR="00E35C84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обществена сигурност и опазване на обществения ред;</w:t>
      </w:r>
    </w:p>
    <w:p w:rsidR="00E35C84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отговорност за организационно-техническата подготовка на територията на областта на избори за държавни и местни органи на властта и за членове не Европейския парламент от Република България;</w:t>
      </w:r>
    </w:p>
    <w:p w:rsidR="00E35C84" w:rsidRDefault="00E35C84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дейности по защита на населението, културните и материалните ценност</w:t>
      </w:r>
      <w:r w:rsidR="00E76291">
        <w:t>и, и околната среда при бедствия;</w:t>
      </w:r>
    </w:p>
    <w:p w:rsidR="00E76291" w:rsidRDefault="00E76291" w:rsidP="008F5F29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 xml:space="preserve">управление на ВиК системите като представител на държавата в </w:t>
      </w:r>
      <w:r w:rsidR="006E20F1">
        <w:t>Асоциацията по ВиК на обособена територия, обслужвана от „Водоснабдяване и канализация Плевен“ ЕООД</w:t>
      </w:r>
      <w:r>
        <w:t>;</w:t>
      </w:r>
    </w:p>
    <w:p w:rsidR="00E76291" w:rsidRDefault="00E76291" w:rsidP="00835A64">
      <w:pPr>
        <w:pStyle w:val="ad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осъществяване на международните контакти на областта на регионално ниво и др.</w:t>
      </w:r>
    </w:p>
    <w:p w:rsidR="00217071" w:rsidRPr="00E35C84" w:rsidRDefault="00217071" w:rsidP="00217071">
      <w:pPr>
        <w:pStyle w:val="ad"/>
        <w:tabs>
          <w:tab w:val="left" w:pos="1701"/>
        </w:tabs>
        <w:ind w:left="1276"/>
        <w:jc w:val="both"/>
      </w:pPr>
    </w:p>
    <w:p w:rsidR="00B11CFA" w:rsidRPr="00AE0D88" w:rsidRDefault="009129AC" w:rsidP="00B11CFA">
      <w:pPr>
        <w:spacing w:before="120" w:after="120"/>
        <w:ind w:firstLine="840"/>
        <w:jc w:val="both"/>
        <w:rPr>
          <w:b/>
        </w:rPr>
      </w:pPr>
      <w:r w:rsidRPr="00AE0D88">
        <w:rPr>
          <w:b/>
          <w:lang w:val="en-US"/>
        </w:rPr>
        <w:t>III</w:t>
      </w:r>
      <w:r w:rsidRPr="00AE0D88">
        <w:rPr>
          <w:b/>
        </w:rPr>
        <w:t xml:space="preserve">. </w:t>
      </w:r>
      <w:r w:rsidR="00B11CFA" w:rsidRPr="00AE0D88">
        <w:rPr>
          <w:b/>
        </w:rPr>
        <w:t>Стратегиче</w:t>
      </w:r>
      <w:r w:rsidRPr="00AE0D88">
        <w:rPr>
          <w:b/>
        </w:rPr>
        <w:t>ска рамка</w:t>
      </w:r>
      <w:r w:rsidR="00B11CFA" w:rsidRPr="00AE0D88">
        <w:rPr>
          <w:b/>
        </w:rPr>
        <w:t>:</w:t>
      </w:r>
    </w:p>
    <w:p w:rsidR="009129AC" w:rsidRPr="00AE0D88" w:rsidRDefault="009129AC" w:rsidP="00B11CFA">
      <w:pPr>
        <w:spacing w:before="120" w:after="120"/>
        <w:ind w:firstLine="840"/>
        <w:jc w:val="both"/>
      </w:pPr>
      <w:r w:rsidRPr="00AE0D88">
        <w:t>Настоящият план е обвързан с предвижданията на следните национални и регионални стратегически документи:</w:t>
      </w:r>
    </w:p>
    <w:p w:rsidR="007A160D" w:rsidRPr="00AE0D88" w:rsidRDefault="007A160D" w:rsidP="008F5F29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before="120" w:after="360"/>
        <w:ind w:left="0" w:firstLine="839"/>
        <w:jc w:val="both"/>
        <w:rPr>
          <w:b/>
        </w:rPr>
      </w:pPr>
      <w:r w:rsidRPr="00AE0D88">
        <w:rPr>
          <w:b/>
        </w:rPr>
        <w:t>Национална програма за развитие: България 2030</w:t>
      </w:r>
    </w:p>
    <w:p w:rsidR="007672AE" w:rsidRPr="00AE0D88" w:rsidRDefault="007672AE" w:rsidP="00FF6009">
      <w:pPr>
        <w:pStyle w:val="ad"/>
        <w:tabs>
          <w:tab w:val="left" w:pos="851"/>
          <w:tab w:val="left" w:pos="1276"/>
        </w:tabs>
        <w:spacing w:before="120" w:after="120"/>
        <w:ind w:left="0"/>
        <w:jc w:val="both"/>
      </w:pPr>
      <w:r w:rsidRPr="00AE0D88">
        <w:tab/>
      </w:r>
      <w:r w:rsidR="007A160D" w:rsidRPr="00AE0D88">
        <w:rPr>
          <w:u w:val="single"/>
        </w:rPr>
        <w:t>Визия:</w:t>
      </w:r>
      <w:r w:rsidR="007A160D" w:rsidRPr="00AE0D88">
        <w:t xml:space="preserve"> „</w:t>
      </w:r>
      <w:r w:rsidRPr="00AE0D88">
        <w:t>През</w:t>
      </w:r>
      <w:r w:rsidR="007A160D" w:rsidRPr="00AE0D88">
        <w:t xml:space="preserve"> 2030г. България е държава с висок жизнен стандарт и конкурентоспособна, нисковъглеродна икономика. Страната разработва и внедрява иновации във всеки сектор на икономиката, адаптирайки се към променящия се свят чрез своето високообразовано, креативно, солидарно и здраво общество……</w:t>
      </w:r>
      <w:r w:rsidRPr="00AE0D88">
        <w:rPr>
          <w:u w:val="single"/>
        </w:rPr>
        <w:t>Уникалните културни и природни дадености на българските региони се оползотворяват отговорно и устойчиво. Те са интегрирани помежду си и със света посредством високоскоростни пътни и оптични връзки</w:t>
      </w:r>
      <w:r w:rsidRPr="00AE0D88">
        <w:t xml:space="preserve">, утвърждавайки мястото на страната като кръстопът на идеи и блага в Европа и отвъд. </w:t>
      </w:r>
      <w:r w:rsidRPr="00AE0D88">
        <w:rPr>
          <w:u w:val="single"/>
        </w:rPr>
        <w:t>Българският гражданин играе активна роля в бъдещето на своята държава, има богати възможности за личностно и професионално развитие и живее в справедливо и толерантно общество, в което гласът му се чува</w:t>
      </w:r>
      <w:r w:rsidRPr="00AE0D88">
        <w:t>”</w:t>
      </w:r>
    </w:p>
    <w:p w:rsidR="007672AE" w:rsidRPr="00AE0D88" w:rsidRDefault="007672AE" w:rsidP="007672AE">
      <w:pPr>
        <w:pStyle w:val="ad"/>
        <w:tabs>
          <w:tab w:val="left" w:pos="1134"/>
          <w:tab w:val="left" w:pos="1276"/>
        </w:tabs>
        <w:spacing w:before="120" w:after="120"/>
        <w:ind w:left="0"/>
        <w:jc w:val="both"/>
        <w:rPr>
          <w:u w:val="single"/>
        </w:rPr>
      </w:pPr>
      <w:r w:rsidRPr="00AE0D88">
        <w:tab/>
      </w:r>
      <w:r w:rsidRPr="00AE0D88">
        <w:rPr>
          <w:u w:val="single"/>
        </w:rPr>
        <w:t>Стратегически цели:</w:t>
      </w:r>
    </w:p>
    <w:p w:rsidR="007672AE" w:rsidRPr="00AE0D88" w:rsidRDefault="007672AE" w:rsidP="00835A64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spacing w:before="120" w:after="120"/>
        <w:jc w:val="both"/>
      </w:pPr>
      <w:r w:rsidRPr="00AE0D88">
        <w:t xml:space="preserve">Цел </w:t>
      </w:r>
      <w:r w:rsidRPr="00AE0D88">
        <w:rPr>
          <w:lang w:val="en-US"/>
        </w:rPr>
        <w:t xml:space="preserve">I </w:t>
      </w:r>
      <w:r w:rsidRPr="00AE0D88">
        <w:t>„Ускорено икономическо развитие”.</w:t>
      </w:r>
    </w:p>
    <w:p w:rsidR="007672AE" w:rsidRPr="00AE0D88" w:rsidRDefault="007672AE" w:rsidP="00835A64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spacing w:before="120" w:after="120"/>
        <w:jc w:val="both"/>
      </w:pPr>
      <w:r w:rsidRPr="00AE0D88">
        <w:t xml:space="preserve">Цел </w:t>
      </w:r>
      <w:r w:rsidRPr="00AE0D88">
        <w:rPr>
          <w:lang w:val="en-US"/>
        </w:rPr>
        <w:t xml:space="preserve">II </w:t>
      </w:r>
      <w:r w:rsidRPr="00AE0D88">
        <w:t>„Демографски подем”.</w:t>
      </w:r>
    </w:p>
    <w:p w:rsidR="007672AE" w:rsidRDefault="007672AE" w:rsidP="00835A64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spacing w:before="120" w:after="120"/>
        <w:jc w:val="both"/>
      </w:pPr>
      <w:r w:rsidRPr="00AE0D88">
        <w:t xml:space="preserve">Цел </w:t>
      </w:r>
      <w:r w:rsidRPr="00AE0D88">
        <w:rPr>
          <w:lang w:val="en-US"/>
        </w:rPr>
        <w:t xml:space="preserve">III </w:t>
      </w:r>
      <w:r w:rsidRPr="00AE0D88">
        <w:t>„Намаляване на неравенствата”.</w:t>
      </w:r>
    </w:p>
    <w:p w:rsidR="00C3569A" w:rsidRDefault="00C3569A" w:rsidP="008F5F29">
      <w:pPr>
        <w:pStyle w:val="ad"/>
        <w:tabs>
          <w:tab w:val="left" w:pos="1134"/>
          <w:tab w:val="left" w:pos="1276"/>
        </w:tabs>
        <w:spacing w:before="120" w:after="120"/>
        <w:ind w:left="1995"/>
        <w:jc w:val="both"/>
      </w:pPr>
    </w:p>
    <w:p w:rsidR="006F7FA0" w:rsidRPr="00AE0D88" w:rsidRDefault="006F7FA0" w:rsidP="008F5F29">
      <w:pPr>
        <w:pStyle w:val="ad"/>
        <w:tabs>
          <w:tab w:val="left" w:pos="1134"/>
          <w:tab w:val="left" w:pos="1276"/>
        </w:tabs>
        <w:spacing w:before="120" w:after="120"/>
        <w:ind w:left="1995"/>
        <w:jc w:val="both"/>
      </w:pPr>
    </w:p>
    <w:p w:rsidR="007A160D" w:rsidRDefault="007A160D" w:rsidP="00835A64">
      <w:pPr>
        <w:pStyle w:val="ad"/>
        <w:numPr>
          <w:ilvl w:val="0"/>
          <w:numId w:val="3"/>
        </w:numPr>
        <w:tabs>
          <w:tab w:val="left" w:pos="1134"/>
        </w:tabs>
        <w:spacing w:before="120" w:after="120"/>
        <w:ind w:left="0" w:firstLine="840"/>
        <w:jc w:val="both"/>
        <w:rPr>
          <w:b/>
        </w:rPr>
      </w:pPr>
      <w:r w:rsidRPr="00AE0D88">
        <w:rPr>
          <w:b/>
        </w:rPr>
        <w:t>Актуализирана стратегия за развитие на електронното управление в Република България 2019-202</w:t>
      </w:r>
      <w:r w:rsidR="00586579">
        <w:rPr>
          <w:b/>
        </w:rPr>
        <w:t>5</w:t>
      </w:r>
      <w:r w:rsidRPr="00AE0D88">
        <w:rPr>
          <w:b/>
        </w:rPr>
        <w:t>г.</w:t>
      </w:r>
    </w:p>
    <w:p w:rsidR="00586579" w:rsidRDefault="00586579" w:rsidP="00586579">
      <w:pPr>
        <w:pStyle w:val="ad"/>
        <w:numPr>
          <w:ilvl w:val="0"/>
          <w:numId w:val="15"/>
        </w:numPr>
        <w:tabs>
          <w:tab w:val="left" w:pos="851"/>
          <w:tab w:val="left" w:pos="1985"/>
        </w:tabs>
        <w:spacing w:before="120" w:after="120"/>
        <w:ind w:left="0" w:firstLine="1560"/>
        <w:jc w:val="both"/>
      </w:pPr>
      <w:r w:rsidRPr="0080689B">
        <w:t>Стратегическа цел 1</w:t>
      </w:r>
      <w:r w:rsidR="0070490F" w:rsidRPr="0080689B">
        <w:t>:</w:t>
      </w:r>
      <w:r w:rsidR="0070490F">
        <w:t xml:space="preserve"> „Трансформ</w:t>
      </w:r>
      <w:r>
        <w:t>иране на администрацията и публичните институции в цифрови.</w:t>
      </w:r>
    </w:p>
    <w:p w:rsidR="002C2CCC" w:rsidRDefault="00586579" w:rsidP="00586579">
      <w:pPr>
        <w:pStyle w:val="ad"/>
        <w:numPr>
          <w:ilvl w:val="0"/>
          <w:numId w:val="15"/>
        </w:numPr>
        <w:tabs>
          <w:tab w:val="left" w:pos="851"/>
          <w:tab w:val="left" w:pos="1985"/>
        </w:tabs>
        <w:spacing w:before="120" w:after="120"/>
        <w:ind w:left="0" w:firstLine="1560"/>
        <w:jc w:val="both"/>
      </w:pPr>
      <w:r w:rsidRPr="0080689B">
        <w:t>Стратегическа цел 2:</w:t>
      </w:r>
      <w:r>
        <w:t xml:space="preserve"> „Електронно административно обслужване, ориентирано към потребителя“.</w:t>
      </w:r>
    </w:p>
    <w:p w:rsidR="0070490F" w:rsidRPr="0070490F" w:rsidRDefault="0070490F" w:rsidP="0070490F">
      <w:pPr>
        <w:pStyle w:val="ad"/>
        <w:tabs>
          <w:tab w:val="left" w:pos="1134"/>
        </w:tabs>
        <w:spacing w:before="120" w:after="120"/>
        <w:ind w:left="0"/>
        <w:jc w:val="both"/>
      </w:pPr>
      <w:r>
        <w:tab/>
      </w:r>
    </w:p>
    <w:p w:rsidR="00164849" w:rsidRDefault="00164849" w:rsidP="00835A64">
      <w:pPr>
        <w:pStyle w:val="ad"/>
        <w:numPr>
          <w:ilvl w:val="0"/>
          <w:numId w:val="3"/>
        </w:numPr>
        <w:tabs>
          <w:tab w:val="left" w:pos="1134"/>
        </w:tabs>
        <w:spacing w:before="120" w:after="120"/>
        <w:ind w:left="0" w:firstLine="840"/>
        <w:jc w:val="both"/>
        <w:rPr>
          <w:b/>
        </w:rPr>
      </w:pPr>
      <w:r>
        <w:rPr>
          <w:b/>
        </w:rPr>
        <w:lastRenderedPageBreak/>
        <w:t>Стратегия за децентрализация 2016-2025г.</w:t>
      </w:r>
    </w:p>
    <w:p w:rsidR="0080689B" w:rsidRPr="0080689B" w:rsidRDefault="00217071" w:rsidP="0080689B">
      <w:pPr>
        <w:pStyle w:val="ad"/>
        <w:tabs>
          <w:tab w:val="left" w:pos="1134"/>
        </w:tabs>
        <w:spacing w:before="120" w:after="120"/>
        <w:ind w:left="0"/>
        <w:jc w:val="both"/>
      </w:pPr>
      <w:r>
        <w:rPr>
          <w:b/>
        </w:rPr>
        <w:tab/>
      </w:r>
      <w:r w:rsidR="0080689B">
        <w:rPr>
          <w:u w:val="single"/>
        </w:rPr>
        <w:t>Визия:</w:t>
      </w:r>
      <w:r w:rsidR="0080689B">
        <w:t xml:space="preserve"> „Властите на общинско и регионално ниво предоставят качествени публични услуги при активно включване на гражданите в управлението“. </w:t>
      </w:r>
    </w:p>
    <w:p w:rsidR="00217071" w:rsidRPr="0080689B" w:rsidRDefault="0080689B" w:rsidP="0080689B">
      <w:pPr>
        <w:pStyle w:val="ad"/>
        <w:tabs>
          <w:tab w:val="left" w:pos="1134"/>
        </w:tabs>
        <w:spacing w:before="120" w:after="120"/>
        <w:ind w:left="840" w:firstLine="294"/>
        <w:jc w:val="both"/>
        <w:rPr>
          <w:u w:val="single"/>
        </w:rPr>
      </w:pPr>
      <w:r w:rsidRPr="0080689B">
        <w:rPr>
          <w:u w:val="single"/>
        </w:rPr>
        <w:t>С</w:t>
      </w:r>
      <w:r w:rsidR="00217071" w:rsidRPr="0080689B">
        <w:rPr>
          <w:u w:val="single"/>
        </w:rPr>
        <w:t>тратегически цели:</w:t>
      </w:r>
    </w:p>
    <w:p w:rsidR="0070490F" w:rsidRDefault="00217071" w:rsidP="00835A64">
      <w:pPr>
        <w:pStyle w:val="ad"/>
        <w:numPr>
          <w:ilvl w:val="0"/>
          <w:numId w:val="7"/>
        </w:numPr>
        <w:tabs>
          <w:tab w:val="left" w:pos="1134"/>
        </w:tabs>
        <w:spacing w:before="120" w:after="120"/>
        <w:ind w:left="0" w:firstLine="1134"/>
        <w:jc w:val="both"/>
      </w:pPr>
      <w:r>
        <w:t>Стратегическа цел 1 „Прехвърляне на правомощия и функции от централната към местната власт в основни сектори”.</w:t>
      </w:r>
    </w:p>
    <w:p w:rsidR="00217071" w:rsidRDefault="00217071" w:rsidP="00835A64">
      <w:pPr>
        <w:pStyle w:val="ad"/>
        <w:numPr>
          <w:ilvl w:val="0"/>
          <w:numId w:val="7"/>
        </w:numPr>
        <w:tabs>
          <w:tab w:val="left" w:pos="1134"/>
        </w:tabs>
        <w:spacing w:before="120" w:after="120"/>
        <w:ind w:left="0" w:firstLine="1134"/>
        <w:jc w:val="both"/>
      </w:pPr>
      <w:r>
        <w:t>Стратегическа цел 2 „Установяване на оптимално разпределение на ресурси между централното и местното ниво”.</w:t>
      </w:r>
    </w:p>
    <w:p w:rsidR="00217071" w:rsidRDefault="00217071" w:rsidP="00835A64">
      <w:pPr>
        <w:pStyle w:val="ad"/>
        <w:numPr>
          <w:ilvl w:val="0"/>
          <w:numId w:val="7"/>
        </w:numPr>
        <w:tabs>
          <w:tab w:val="left" w:pos="1134"/>
        </w:tabs>
        <w:spacing w:before="120" w:after="120"/>
        <w:ind w:left="0" w:firstLine="1134"/>
        <w:jc w:val="both"/>
      </w:pPr>
      <w:r>
        <w:t>Стратегическа цел 3 „Граждански контрол върху действията на публичните институции”.</w:t>
      </w:r>
    </w:p>
    <w:p w:rsidR="00217071" w:rsidRDefault="00217071" w:rsidP="00835A64">
      <w:pPr>
        <w:pStyle w:val="ad"/>
        <w:numPr>
          <w:ilvl w:val="0"/>
          <w:numId w:val="7"/>
        </w:numPr>
        <w:tabs>
          <w:tab w:val="left" w:pos="1134"/>
        </w:tabs>
        <w:spacing w:before="120" w:after="120"/>
        <w:ind w:left="0" w:firstLine="1134"/>
        <w:jc w:val="both"/>
      </w:pPr>
      <w:r>
        <w:t>Стратегическа цел 4 „Повишаване влиянието на регионалните институции за провеждане на координирана политика за регионално развитие”</w:t>
      </w:r>
    </w:p>
    <w:p w:rsidR="00217071" w:rsidRDefault="00217071" w:rsidP="00217071">
      <w:pPr>
        <w:pStyle w:val="ad"/>
        <w:tabs>
          <w:tab w:val="left" w:pos="1134"/>
        </w:tabs>
        <w:spacing w:before="120" w:after="120"/>
        <w:ind w:left="0"/>
        <w:jc w:val="both"/>
      </w:pPr>
    </w:p>
    <w:p w:rsidR="006F7FA0" w:rsidRPr="00217071" w:rsidRDefault="006F7FA0" w:rsidP="00217071">
      <w:pPr>
        <w:pStyle w:val="ad"/>
        <w:tabs>
          <w:tab w:val="left" w:pos="1134"/>
        </w:tabs>
        <w:spacing w:before="120" w:after="120"/>
        <w:ind w:left="0"/>
        <w:jc w:val="both"/>
      </w:pPr>
    </w:p>
    <w:p w:rsidR="0080689B" w:rsidRDefault="0080689B" w:rsidP="00835A64">
      <w:pPr>
        <w:pStyle w:val="ad"/>
        <w:numPr>
          <w:ilvl w:val="0"/>
          <w:numId w:val="3"/>
        </w:numPr>
        <w:tabs>
          <w:tab w:val="left" w:pos="1134"/>
        </w:tabs>
        <w:spacing w:before="120" w:after="120"/>
        <w:ind w:left="0" w:firstLine="840"/>
        <w:jc w:val="both"/>
        <w:rPr>
          <w:b/>
        </w:rPr>
      </w:pPr>
      <w:r>
        <w:rPr>
          <w:b/>
        </w:rPr>
        <w:t xml:space="preserve">Национална концепция за пространствено развитие </w:t>
      </w:r>
      <w:r>
        <w:rPr>
          <w:b/>
          <w:lang w:val="en-US"/>
        </w:rPr>
        <w:t>(</w:t>
      </w:r>
      <w:r>
        <w:rPr>
          <w:b/>
        </w:rPr>
        <w:t>2013-2025г.</w:t>
      </w:r>
      <w:r>
        <w:rPr>
          <w:b/>
          <w:lang w:val="en-US"/>
        </w:rPr>
        <w:t>)</w:t>
      </w:r>
      <w:r>
        <w:rPr>
          <w:b/>
        </w:rPr>
        <w:t xml:space="preserve"> – актуализирана през 2019г.</w:t>
      </w:r>
    </w:p>
    <w:p w:rsidR="0080689B" w:rsidRDefault="0080689B" w:rsidP="0080689B">
      <w:pPr>
        <w:pStyle w:val="ad"/>
        <w:tabs>
          <w:tab w:val="left" w:pos="1134"/>
        </w:tabs>
        <w:spacing w:before="120" w:after="120"/>
        <w:ind w:left="0"/>
        <w:jc w:val="both"/>
      </w:pPr>
      <w:r>
        <w:rPr>
          <w:b/>
        </w:rPr>
        <w:tab/>
      </w:r>
      <w:r w:rsidRPr="0080689B">
        <w:rPr>
          <w:u w:val="single"/>
        </w:rPr>
        <w:t xml:space="preserve">Главна цел </w:t>
      </w:r>
      <w:r w:rsidRPr="0080689B">
        <w:rPr>
          <w:u w:val="single"/>
          <w:lang w:val="en-US"/>
        </w:rPr>
        <w:t>(</w:t>
      </w:r>
      <w:r w:rsidRPr="0080689B">
        <w:rPr>
          <w:u w:val="single"/>
        </w:rPr>
        <w:t>консолидирана визия</w:t>
      </w:r>
      <w:r w:rsidRPr="0080689B">
        <w:rPr>
          <w:u w:val="single"/>
          <w:lang w:val="en-US"/>
        </w:rPr>
        <w:t>)</w:t>
      </w:r>
      <w:r w:rsidRPr="0080689B">
        <w:rPr>
          <w:u w:val="single"/>
        </w:rPr>
        <w:t>:</w:t>
      </w:r>
      <w:r>
        <w:rPr>
          <w:b/>
        </w:rPr>
        <w:t xml:space="preserve"> </w:t>
      </w:r>
      <w:r>
        <w:t>„Постигане на балансирано пространствено развитие, базирано на местния потенциал и сближаване на районите в териториален, икономически и социален аспект“</w:t>
      </w:r>
    </w:p>
    <w:p w:rsidR="0080689B" w:rsidRDefault="0080689B" w:rsidP="0080689B">
      <w:pPr>
        <w:pStyle w:val="ad"/>
        <w:tabs>
          <w:tab w:val="left" w:pos="1134"/>
        </w:tabs>
        <w:spacing w:before="120" w:after="120"/>
        <w:ind w:left="0"/>
        <w:jc w:val="both"/>
        <w:rPr>
          <w:u w:val="single"/>
        </w:rPr>
      </w:pPr>
      <w:r>
        <w:tab/>
      </w:r>
      <w:r w:rsidRPr="0080689B">
        <w:rPr>
          <w:u w:val="single"/>
        </w:rPr>
        <w:t>Стратегически цели:</w:t>
      </w:r>
    </w:p>
    <w:p w:rsidR="0080689B" w:rsidRPr="00F66103" w:rsidRDefault="00F66103" w:rsidP="00F66103">
      <w:pPr>
        <w:pStyle w:val="ad"/>
        <w:numPr>
          <w:ilvl w:val="0"/>
          <w:numId w:val="16"/>
        </w:numPr>
        <w:tabs>
          <w:tab w:val="left" w:pos="1134"/>
        </w:tabs>
        <w:spacing w:before="120" w:after="120"/>
        <w:ind w:left="0" w:firstLine="1134"/>
        <w:jc w:val="both"/>
        <w:rPr>
          <w:u w:val="single"/>
        </w:rPr>
      </w:pPr>
      <w:r>
        <w:t>Стратегическа цел 1: „Териториално сближаване – чрез подобряване на свързаността на всички нива, укрепване на мрежата от градове-центрове и развитие на трансгранично, междурегионално и транснационално сътрудничество“.</w:t>
      </w:r>
    </w:p>
    <w:p w:rsidR="00F66103" w:rsidRPr="00F66103" w:rsidRDefault="00F66103" w:rsidP="00F66103">
      <w:pPr>
        <w:pStyle w:val="ad"/>
        <w:numPr>
          <w:ilvl w:val="0"/>
          <w:numId w:val="16"/>
        </w:numPr>
        <w:tabs>
          <w:tab w:val="left" w:pos="1134"/>
        </w:tabs>
        <w:spacing w:before="120" w:after="120"/>
        <w:ind w:left="0" w:firstLine="1134"/>
        <w:jc w:val="both"/>
        <w:rPr>
          <w:u w:val="single"/>
        </w:rPr>
      </w:pPr>
      <w:r>
        <w:t>Стратегическа цел 2: „Икономическо сближаване – чрез подкрепа  за развитие и подобряване качествата на регионалните потенциали и опазване на околната среда“.</w:t>
      </w:r>
    </w:p>
    <w:p w:rsidR="00F66103" w:rsidRPr="00F66103" w:rsidRDefault="00F66103" w:rsidP="00F66103">
      <w:pPr>
        <w:pStyle w:val="ad"/>
        <w:numPr>
          <w:ilvl w:val="0"/>
          <w:numId w:val="16"/>
        </w:numPr>
        <w:tabs>
          <w:tab w:val="left" w:pos="1134"/>
        </w:tabs>
        <w:spacing w:before="120" w:after="120"/>
        <w:ind w:left="0" w:firstLine="1134"/>
        <w:jc w:val="both"/>
        <w:rPr>
          <w:u w:val="single"/>
        </w:rPr>
      </w:pPr>
      <w:r>
        <w:t>Стратегическа цел 3: „Социално сближаване – чрез създаване на равностойни условия за развитие и реализация на човешкия капитал“.</w:t>
      </w:r>
    </w:p>
    <w:p w:rsidR="00F66103" w:rsidRDefault="00F66103" w:rsidP="00F66103">
      <w:pPr>
        <w:pStyle w:val="ad"/>
        <w:tabs>
          <w:tab w:val="left" w:pos="1134"/>
        </w:tabs>
        <w:spacing w:before="120" w:after="120"/>
        <w:ind w:left="1134"/>
        <w:jc w:val="both"/>
        <w:rPr>
          <w:u w:val="single"/>
        </w:rPr>
      </w:pPr>
    </w:p>
    <w:p w:rsidR="00742CFC" w:rsidRPr="0080689B" w:rsidRDefault="00742CFC" w:rsidP="00F66103">
      <w:pPr>
        <w:pStyle w:val="ad"/>
        <w:tabs>
          <w:tab w:val="left" w:pos="1134"/>
        </w:tabs>
        <w:spacing w:before="120" w:after="120"/>
        <w:ind w:left="1134"/>
        <w:jc w:val="both"/>
        <w:rPr>
          <w:u w:val="single"/>
        </w:rPr>
      </w:pPr>
    </w:p>
    <w:p w:rsidR="00AE0D88" w:rsidRDefault="00CD46C5" w:rsidP="00835A64">
      <w:pPr>
        <w:pStyle w:val="ad"/>
        <w:numPr>
          <w:ilvl w:val="0"/>
          <w:numId w:val="3"/>
        </w:numPr>
        <w:tabs>
          <w:tab w:val="left" w:pos="1134"/>
        </w:tabs>
        <w:spacing w:before="120" w:after="120"/>
        <w:ind w:left="0" w:firstLine="840"/>
        <w:jc w:val="both"/>
        <w:rPr>
          <w:b/>
        </w:rPr>
      </w:pPr>
      <w:r>
        <w:rPr>
          <w:b/>
        </w:rPr>
        <w:t>Интегрирана териториа</w:t>
      </w:r>
      <w:r w:rsidR="00AE0D88">
        <w:rPr>
          <w:b/>
        </w:rPr>
        <w:t>лна с</w:t>
      </w:r>
      <w:r>
        <w:rPr>
          <w:b/>
        </w:rPr>
        <w:t>тратегия за</w:t>
      </w:r>
      <w:r w:rsidR="00AE0D88">
        <w:rPr>
          <w:b/>
        </w:rPr>
        <w:t xml:space="preserve"> развитие на Северозападен район от ниво 2</w:t>
      </w:r>
      <w:r w:rsidR="00164849">
        <w:rPr>
          <w:b/>
          <w:lang w:val="en-US"/>
        </w:rPr>
        <w:t>(</w:t>
      </w:r>
      <w:r w:rsidR="00164849">
        <w:rPr>
          <w:b/>
        </w:rPr>
        <w:t>2021-2027г.</w:t>
      </w:r>
      <w:r w:rsidR="00164849">
        <w:rPr>
          <w:b/>
          <w:lang w:val="en-US"/>
        </w:rPr>
        <w:t>)</w:t>
      </w:r>
    </w:p>
    <w:p w:rsidR="00AE0D88" w:rsidRDefault="00164849" w:rsidP="00FF6009">
      <w:pPr>
        <w:pStyle w:val="ad"/>
        <w:tabs>
          <w:tab w:val="left" w:pos="851"/>
        </w:tabs>
        <w:spacing w:before="120" w:after="120"/>
        <w:ind w:left="0"/>
        <w:jc w:val="both"/>
      </w:pPr>
      <w:r w:rsidRPr="00164849">
        <w:tab/>
      </w:r>
      <w:r>
        <w:rPr>
          <w:u w:val="single"/>
        </w:rPr>
        <w:t>Визия:</w:t>
      </w:r>
      <w:r>
        <w:t xml:space="preserve"> „Северозападен район преодолява същественото социално икономическо изоставане и сериозните структурни и демографски проблеми чрез подходящи инвестиции в свързваща инфраструктура и укрепване на потенциала за растеж, създаващи предпоставки за догонващо развитие в национален и европейски мащаб.”</w:t>
      </w:r>
    </w:p>
    <w:p w:rsidR="002C2CCC" w:rsidRDefault="002C2CCC" w:rsidP="00835A64">
      <w:pPr>
        <w:pStyle w:val="ad"/>
        <w:numPr>
          <w:ilvl w:val="0"/>
          <w:numId w:val="6"/>
        </w:numPr>
        <w:tabs>
          <w:tab w:val="left" w:pos="1134"/>
        </w:tabs>
        <w:spacing w:before="120" w:after="120"/>
        <w:ind w:left="0" w:firstLine="1134"/>
        <w:jc w:val="both"/>
      </w:pPr>
      <w:r>
        <w:t>Приоритет 1 „Ускоряване на растежа на регионалната икономика”.</w:t>
      </w:r>
    </w:p>
    <w:p w:rsidR="002C2CCC" w:rsidRDefault="002C2CCC" w:rsidP="00835A64">
      <w:pPr>
        <w:pStyle w:val="ad"/>
        <w:numPr>
          <w:ilvl w:val="0"/>
          <w:numId w:val="6"/>
        </w:numPr>
        <w:tabs>
          <w:tab w:val="left" w:pos="1134"/>
        </w:tabs>
        <w:spacing w:before="120" w:after="120"/>
        <w:ind w:left="0" w:firstLine="1134"/>
        <w:jc w:val="both"/>
      </w:pPr>
      <w:r>
        <w:t>Приоритет 2 „Запазване и развитие на човешкия капитал”.</w:t>
      </w:r>
    </w:p>
    <w:p w:rsidR="002C2CCC" w:rsidRPr="00164849" w:rsidRDefault="002C2CCC" w:rsidP="00835A64">
      <w:pPr>
        <w:pStyle w:val="ad"/>
        <w:numPr>
          <w:ilvl w:val="0"/>
          <w:numId w:val="6"/>
        </w:numPr>
        <w:tabs>
          <w:tab w:val="left" w:pos="1134"/>
        </w:tabs>
        <w:spacing w:before="120" w:after="120"/>
        <w:ind w:left="0" w:firstLine="1134"/>
        <w:jc w:val="both"/>
      </w:pPr>
      <w:r>
        <w:t>Приоритет 3 „Териториална свързаност, устойчиво развитие и намаляване на неравенствата”.</w:t>
      </w:r>
    </w:p>
    <w:p w:rsidR="00AB657D" w:rsidRDefault="00AB657D" w:rsidP="00B11CFA">
      <w:pPr>
        <w:spacing w:before="120" w:after="120"/>
        <w:ind w:firstLine="840"/>
        <w:jc w:val="both"/>
        <w:rPr>
          <w:b/>
          <w:lang w:val="en-US"/>
        </w:rPr>
      </w:pPr>
    </w:p>
    <w:p w:rsidR="00B11CFA" w:rsidRPr="00AE0D88" w:rsidRDefault="00B11CFA" w:rsidP="00B11CFA">
      <w:pPr>
        <w:spacing w:before="120" w:after="120"/>
        <w:ind w:firstLine="840"/>
        <w:jc w:val="both"/>
        <w:rPr>
          <w:b/>
        </w:rPr>
      </w:pPr>
      <w:r w:rsidRPr="00AE0D88">
        <w:rPr>
          <w:b/>
          <w:lang w:val="en-US"/>
        </w:rPr>
        <w:t>I</w:t>
      </w:r>
      <w:r w:rsidR="00D85FA6">
        <w:rPr>
          <w:b/>
          <w:lang w:val="en-US"/>
        </w:rPr>
        <w:t>V</w:t>
      </w:r>
      <w:r w:rsidRPr="00AE0D88">
        <w:rPr>
          <w:b/>
        </w:rPr>
        <w:t>. Стратегически цели на Областна администрация Плевен.</w:t>
      </w:r>
    </w:p>
    <w:p w:rsidR="00B11CFA" w:rsidRPr="00AE0D88" w:rsidRDefault="00B11CFA" w:rsidP="00B11CFA">
      <w:pPr>
        <w:spacing w:before="120" w:after="120"/>
        <w:ind w:firstLine="840"/>
        <w:jc w:val="both"/>
      </w:pPr>
      <w:r w:rsidRPr="00AE0D88">
        <w:t xml:space="preserve">В изпълнение </w:t>
      </w:r>
      <w:r w:rsidR="006641D7">
        <w:t>на изброените по-горе стратегически документи</w:t>
      </w:r>
      <w:r w:rsidRPr="00AE0D88">
        <w:t xml:space="preserve"> и на основание чл. 33а от Закона за администрацията, през периода 20</w:t>
      </w:r>
      <w:r w:rsidR="006641D7">
        <w:t>2</w:t>
      </w:r>
      <w:r w:rsidR="00CD46C5">
        <w:t>4</w:t>
      </w:r>
      <w:r w:rsidRPr="00AE0D88">
        <w:t>-20</w:t>
      </w:r>
      <w:r w:rsidR="006641D7">
        <w:t>2</w:t>
      </w:r>
      <w:r w:rsidR="00CD46C5">
        <w:t>6</w:t>
      </w:r>
      <w:r w:rsidRPr="00AE0D88">
        <w:t xml:space="preserve">г., Областна администрация </w:t>
      </w:r>
      <w:r w:rsidR="00A8583A">
        <w:t>–</w:t>
      </w:r>
      <w:r w:rsidRPr="00AE0D88">
        <w:t>Плевенще работи за постигане на следните стратегически цели</w:t>
      </w:r>
      <w:r w:rsidR="006641D7">
        <w:t xml:space="preserve"> и приоритети</w:t>
      </w:r>
      <w:r w:rsidRPr="00AE0D88">
        <w:t>:</w:t>
      </w:r>
    </w:p>
    <w:p w:rsidR="00B11CFA" w:rsidRPr="008F5F29" w:rsidRDefault="00B11CFA" w:rsidP="00B11CFA">
      <w:pPr>
        <w:spacing w:before="120" w:after="120"/>
        <w:ind w:firstLine="840"/>
        <w:jc w:val="both"/>
        <w:rPr>
          <w:b/>
          <w:u w:val="single"/>
        </w:rPr>
      </w:pPr>
      <w:r w:rsidRPr="006641D7">
        <w:rPr>
          <w:b/>
          <w:u w:val="single"/>
        </w:rPr>
        <w:t>Стратегическ</w:t>
      </w:r>
      <w:r w:rsidR="00FD3E47">
        <w:rPr>
          <w:b/>
          <w:u w:val="single"/>
        </w:rPr>
        <w:t>а</w:t>
      </w:r>
      <w:r w:rsidRPr="006641D7">
        <w:rPr>
          <w:b/>
          <w:u w:val="single"/>
        </w:rPr>
        <w:t xml:space="preserve"> цел 1: </w:t>
      </w:r>
      <w:r w:rsidRPr="008F5F29">
        <w:rPr>
          <w:b/>
          <w:u w:val="single"/>
        </w:rPr>
        <w:t xml:space="preserve">Подобряване </w:t>
      </w:r>
      <w:r w:rsidR="006641D7" w:rsidRPr="008F5F29">
        <w:rPr>
          <w:b/>
          <w:u w:val="single"/>
        </w:rPr>
        <w:t xml:space="preserve">процеса </w:t>
      </w:r>
      <w:r w:rsidRPr="008F5F29">
        <w:rPr>
          <w:b/>
          <w:u w:val="single"/>
        </w:rPr>
        <w:t xml:space="preserve">на </w:t>
      </w:r>
      <w:r w:rsidR="006641D7" w:rsidRPr="008F5F29">
        <w:rPr>
          <w:b/>
          <w:u w:val="single"/>
        </w:rPr>
        <w:t>управление на Областна администрация – Плевен и повишаване доверието на обществеността.</w:t>
      </w:r>
    </w:p>
    <w:p w:rsidR="006641D7" w:rsidRDefault="006641D7" w:rsidP="00B11CFA">
      <w:pPr>
        <w:spacing w:before="120" w:after="120"/>
        <w:ind w:firstLine="840"/>
        <w:jc w:val="both"/>
        <w:rPr>
          <w:u w:val="single"/>
          <w:lang w:val="ru-RU"/>
        </w:rPr>
      </w:pPr>
      <w:r w:rsidRPr="008F5F29">
        <w:rPr>
          <w:u w:val="single"/>
        </w:rPr>
        <w:lastRenderedPageBreak/>
        <w:t>Приоритети</w:t>
      </w:r>
      <w:r w:rsidRPr="006641D7">
        <w:rPr>
          <w:u w:val="single"/>
          <w:lang w:val="ru-RU"/>
        </w:rPr>
        <w:t>:</w:t>
      </w:r>
    </w:p>
    <w:p w:rsidR="006641D7" w:rsidRPr="00ED678A" w:rsidRDefault="00ED678A" w:rsidP="00A8583A">
      <w:pPr>
        <w:pStyle w:val="ad"/>
        <w:numPr>
          <w:ilvl w:val="0"/>
          <w:numId w:val="8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>
        <w:t>Ефективно управление на човешките ресурси – ефективно разпределение и ясно дефиниране на задълженията на служителите в Областна администрация – Плевен; повишаване мотивацията за работа; кариерно израстване; прозрачност при атестиране и отчитане на работата; участие в обучения за развитие на професионалната квалификация.</w:t>
      </w:r>
    </w:p>
    <w:p w:rsidR="00ED678A" w:rsidRPr="00ED678A" w:rsidRDefault="00C2676A" w:rsidP="00A8583A">
      <w:pPr>
        <w:pStyle w:val="ad"/>
        <w:numPr>
          <w:ilvl w:val="0"/>
          <w:numId w:val="8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>
        <w:t>Наблюдение, анализиране и усъвършенстване на</w:t>
      </w:r>
      <w:r w:rsidR="00A84E6E" w:rsidRPr="0076183C">
        <w:t xml:space="preserve"> процесите по планиране на бюджетните приходи и разходи, в т.ч. </w:t>
      </w:r>
      <w:r w:rsidR="00ED678A">
        <w:t>ефективно</w:t>
      </w:r>
      <w:r w:rsidR="00A84E6E">
        <w:t>то</w:t>
      </w:r>
      <w:r w:rsidR="00ED678A">
        <w:t>, ефикасно</w:t>
      </w:r>
      <w:r w:rsidR="00A84E6E">
        <w:t>то</w:t>
      </w:r>
      <w:r w:rsidR="00ED678A">
        <w:t xml:space="preserve"> и икономично разходване на </w:t>
      </w:r>
      <w:r w:rsidR="00A84E6E">
        <w:t>бюджетните средства</w:t>
      </w:r>
      <w:r w:rsidR="00ED678A">
        <w:t xml:space="preserve"> на Областна администрация – Плевен – ефективност на Системата за финансово управление и контро</w:t>
      </w:r>
      <w:r w:rsidR="00A8583A">
        <w:t>л</w:t>
      </w:r>
      <w:r w:rsidR="00ED678A">
        <w:t xml:space="preserve">;, </w:t>
      </w:r>
      <w:r w:rsidR="009E1554">
        <w:t>оптимизиране на предварител</w:t>
      </w:r>
      <w:r w:rsidR="00ED678A">
        <w:t>н</w:t>
      </w:r>
      <w:r w:rsidR="009E1554">
        <w:t>ия</w:t>
      </w:r>
      <w:r w:rsidR="00ED678A">
        <w:t xml:space="preserve"> контрол преди поемане на задължения и извършване на разход</w:t>
      </w:r>
      <w:r w:rsidR="009E1554">
        <w:t>,</w:t>
      </w:r>
      <w:r w:rsidR="00ED678A">
        <w:t xml:space="preserve"> и прозрачност при провеждане на обществени поръчки.</w:t>
      </w:r>
    </w:p>
    <w:p w:rsidR="00ED678A" w:rsidRPr="00ED678A" w:rsidRDefault="00A84E6E" w:rsidP="00A8583A">
      <w:pPr>
        <w:pStyle w:val="ad"/>
        <w:numPr>
          <w:ilvl w:val="0"/>
          <w:numId w:val="8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 w:rsidRPr="0076183C">
        <w:t>Продължаване процеса по усъвършенстване</w:t>
      </w:r>
      <w:r w:rsidR="00ED678A">
        <w:t xml:space="preserve"> на административното обслужване, включително</w:t>
      </w:r>
      <w:r w:rsidR="009E1554">
        <w:t>:</w:t>
      </w:r>
      <w:r w:rsidR="00ED678A">
        <w:t xml:space="preserve"> </w:t>
      </w:r>
      <w:r w:rsidR="009E1554">
        <w:t xml:space="preserve">действително </w:t>
      </w:r>
      <w:r w:rsidR="00ED678A">
        <w:t>осъществяване на електронни административни услуги; комплексно административно обслужване; развитие и оптимално използване на системите за еле</w:t>
      </w:r>
      <w:r w:rsidR="00C2676A">
        <w:t>ктронен документооборот и намаляване на хартиения документооборот, и и</w:t>
      </w:r>
      <w:r w:rsidR="009E1554">
        <w:t>зползване на различни методи за обратна връзка с потребителите на административни услуги.</w:t>
      </w:r>
    </w:p>
    <w:p w:rsidR="00ED678A" w:rsidRPr="00ED678A" w:rsidRDefault="00ED678A" w:rsidP="00A8583A">
      <w:pPr>
        <w:pStyle w:val="ad"/>
        <w:numPr>
          <w:ilvl w:val="0"/>
          <w:numId w:val="8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 w:rsidRPr="008F5F29">
        <w:t>Постигане на</w:t>
      </w:r>
      <w:r w:rsidR="00C2676A">
        <w:t xml:space="preserve"> още</w:t>
      </w:r>
      <w:r w:rsidR="009E1554">
        <w:t xml:space="preserve"> </w:t>
      </w:r>
      <w:r w:rsidR="00A84E6E">
        <w:t xml:space="preserve">по-добри нива на </w:t>
      </w:r>
      <w:r>
        <w:t>ефективн</w:t>
      </w:r>
      <w:r w:rsidR="00A84E6E">
        <w:t>ост</w:t>
      </w:r>
      <w:r>
        <w:t xml:space="preserve"> и ефикас</w:t>
      </w:r>
      <w:r w:rsidR="00A84E6E">
        <w:t xml:space="preserve">ност на </w:t>
      </w:r>
      <w:r w:rsidR="00F90F47">
        <w:t>осъществявания</w:t>
      </w:r>
      <w:r>
        <w:t xml:space="preserve"> контрол по законосъобразността на решенията на общинските съвети и актовете на кметовете на общини.</w:t>
      </w:r>
    </w:p>
    <w:p w:rsidR="00ED678A" w:rsidRPr="007F6E55" w:rsidRDefault="007F6E55" w:rsidP="00A8583A">
      <w:pPr>
        <w:pStyle w:val="ad"/>
        <w:numPr>
          <w:ilvl w:val="0"/>
          <w:numId w:val="8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>
        <w:t xml:space="preserve">Постигане на широка информираност относно дейността на Областна администрация – Плевен и изпълнението на поети ангажименти – провеждане на пресконференции, дни на отворените врати, изпращане на прессъобщения, </w:t>
      </w:r>
      <w:r w:rsidR="009E1554">
        <w:t xml:space="preserve">своевременно </w:t>
      </w:r>
      <w:r>
        <w:t xml:space="preserve">актуализиране информацията на сайта на администрацията и др. </w:t>
      </w:r>
    </w:p>
    <w:p w:rsidR="007F6E55" w:rsidRPr="0076183C" w:rsidRDefault="00A84E6E" w:rsidP="00A8583A">
      <w:pPr>
        <w:pStyle w:val="ad"/>
        <w:numPr>
          <w:ilvl w:val="0"/>
          <w:numId w:val="8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 w:rsidRPr="0076183C">
        <w:t>Подобряване</w:t>
      </w:r>
      <w:r w:rsidR="009E1554">
        <w:t xml:space="preserve"> </w:t>
      </w:r>
      <w:r w:rsidR="007F6E55" w:rsidRPr="0076183C">
        <w:t>ефективн</w:t>
      </w:r>
      <w:r w:rsidRPr="0076183C">
        <w:t>остта в</w:t>
      </w:r>
      <w:r w:rsidR="009E1554">
        <w:t xml:space="preserve"> </w:t>
      </w:r>
      <w:r w:rsidRPr="0076183C">
        <w:t>дейността</w:t>
      </w:r>
      <w:r w:rsidR="007F6E55" w:rsidRPr="0076183C">
        <w:t xml:space="preserve"> на Постоянната комисия за работа с предложения, сигнали на граждани, организации и омбудсмана, свързана с дейността на териториалните звена на министерствата и на други административни структури.</w:t>
      </w:r>
    </w:p>
    <w:p w:rsidR="007F6E55" w:rsidRPr="007F6E55" w:rsidRDefault="007F6E55" w:rsidP="007F6E55">
      <w:pPr>
        <w:pStyle w:val="ad"/>
        <w:spacing w:before="120" w:after="120"/>
        <w:ind w:left="1134"/>
        <w:jc w:val="both"/>
        <w:rPr>
          <w:highlight w:val="yellow"/>
          <w:u w:val="single"/>
        </w:rPr>
      </w:pPr>
    </w:p>
    <w:p w:rsidR="007F6E55" w:rsidRPr="007F6E55" w:rsidRDefault="00B11CFA" w:rsidP="007F6E55">
      <w:pPr>
        <w:spacing w:after="120"/>
        <w:ind w:firstLine="839"/>
        <w:jc w:val="both"/>
        <w:rPr>
          <w:b/>
          <w:u w:val="single"/>
        </w:rPr>
      </w:pPr>
      <w:r w:rsidRPr="007F6E55">
        <w:rPr>
          <w:b/>
          <w:u w:val="single"/>
        </w:rPr>
        <w:t>Стратегическ</w:t>
      </w:r>
      <w:r w:rsidR="00FD3E47">
        <w:rPr>
          <w:b/>
          <w:u w:val="single"/>
        </w:rPr>
        <w:t>а</w:t>
      </w:r>
      <w:r w:rsidRPr="007F6E55">
        <w:rPr>
          <w:b/>
          <w:u w:val="single"/>
        </w:rPr>
        <w:t xml:space="preserve"> цел 2: </w:t>
      </w:r>
      <w:r w:rsidR="007F6E55" w:rsidRPr="007F6E55">
        <w:rPr>
          <w:b/>
          <w:u w:val="single"/>
        </w:rPr>
        <w:t>Ефективно управление на държавната собственост</w:t>
      </w:r>
    </w:p>
    <w:p w:rsidR="007F6E55" w:rsidRDefault="007F6E55" w:rsidP="007F6E55">
      <w:pPr>
        <w:spacing w:after="120"/>
        <w:ind w:firstLine="839"/>
        <w:jc w:val="both"/>
        <w:rPr>
          <w:u w:val="single"/>
        </w:rPr>
      </w:pPr>
      <w:r w:rsidRPr="007F6E55">
        <w:rPr>
          <w:u w:val="single"/>
        </w:rPr>
        <w:t>Приоритети:</w:t>
      </w:r>
    </w:p>
    <w:p w:rsidR="006F7FA0" w:rsidRPr="006F7FA0" w:rsidRDefault="006F7FA0" w:rsidP="00A8583A">
      <w:pPr>
        <w:pStyle w:val="ad"/>
        <w:numPr>
          <w:ilvl w:val="0"/>
          <w:numId w:val="9"/>
        </w:numPr>
        <w:tabs>
          <w:tab w:val="left" w:pos="1134"/>
        </w:tabs>
        <w:spacing w:after="120"/>
        <w:ind w:left="0" w:firstLine="851"/>
        <w:jc w:val="both"/>
        <w:rPr>
          <w:u w:val="single"/>
        </w:rPr>
      </w:pPr>
      <w:r>
        <w:t>Разработване и утвърждаване на Стратегия за управление на имотите, държавна собственост</w:t>
      </w:r>
      <w:r>
        <w:t>.</w:t>
      </w:r>
    </w:p>
    <w:p w:rsidR="007F6E55" w:rsidRPr="00C2676A" w:rsidRDefault="006F7FA0" w:rsidP="00A8583A">
      <w:pPr>
        <w:pStyle w:val="ad"/>
        <w:numPr>
          <w:ilvl w:val="0"/>
          <w:numId w:val="9"/>
        </w:numPr>
        <w:tabs>
          <w:tab w:val="left" w:pos="1134"/>
        </w:tabs>
        <w:spacing w:after="120"/>
        <w:ind w:left="0" w:firstLine="851"/>
        <w:jc w:val="both"/>
        <w:rPr>
          <w:u w:val="single"/>
        </w:rPr>
      </w:pPr>
      <w:r>
        <w:t>Наблюдение, анализиране и усъвършенстване на</w:t>
      </w:r>
      <w:r w:rsidR="007F6E55">
        <w:t xml:space="preserve"> процесите по придобиване,</w:t>
      </w:r>
      <w:r w:rsidR="009E1554">
        <w:t xml:space="preserve"> </w:t>
      </w:r>
      <w:r w:rsidR="007F6E55">
        <w:t xml:space="preserve">управление, разпореждане и актуване на имоти - държавна собственост, които </w:t>
      </w:r>
      <w:r w:rsidR="00742CFC">
        <w:t>са в управление на</w:t>
      </w:r>
      <w:r w:rsidR="007F6E55">
        <w:t xml:space="preserve"> Областният управител - съставяне на нови и поддържане в актуално състояние на документите за собственост върху недвижими имоти, включени в патримониума на държавата; недопускане на неоснователно владеене на недвижими имоти</w:t>
      </w:r>
      <w:r>
        <w:t xml:space="preserve">, </w:t>
      </w:r>
      <w:r w:rsidR="007F6E55">
        <w:t>държавна собственост</w:t>
      </w:r>
      <w:r w:rsidR="00417E38">
        <w:t>; извършване на удостоверителни административни услуги; поддържане на актуална</w:t>
      </w:r>
      <w:r w:rsidR="009E1554">
        <w:t xml:space="preserve"> и пълна</w:t>
      </w:r>
      <w:r w:rsidR="00417E38">
        <w:t xml:space="preserve"> информация в регистрите за имоти – държавна собственост на територията на областта и др.</w:t>
      </w:r>
    </w:p>
    <w:p w:rsidR="00C2676A" w:rsidRPr="00417E38" w:rsidRDefault="00C2676A" w:rsidP="00A8583A">
      <w:pPr>
        <w:pStyle w:val="ad"/>
        <w:numPr>
          <w:ilvl w:val="0"/>
          <w:numId w:val="9"/>
        </w:numPr>
        <w:tabs>
          <w:tab w:val="left" w:pos="1134"/>
        </w:tabs>
        <w:spacing w:after="120"/>
        <w:ind w:left="0" w:firstLine="851"/>
        <w:jc w:val="both"/>
        <w:rPr>
          <w:u w:val="single"/>
        </w:rPr>
      </w:pPr>
      <w:r>
        <w:t>Стартиране на процес по дигитализиране на архивните фондове, свързани с управление на имотите, държавна собственост.</w:t>
      </w:r>
    </w:p>
    <w:p w:rsidR="00417E38" w:rsidRPr="007F6E55" w:rsidRDefault="00417E38" w:rsidP="00417E38">
      <w:pPr>
        <w:pStyle w:val="ad"/>
        <w:spacing w:after="120"/>
        <w:ind w:left="1134"/>
        <w:jc w:val="both"/>
        <w:rPr>
          <w:u w:val="single"/>
        </w:rPr>
      </w:pPr>
    </w:p>
    <w:p w:rsidR="00417E38" w:rsidRDefault="00B11CFA" w:rsidP="00B11CFA">
      <w:pPr>
        <w:spacing w:before="120" w:after="120"/>
        <w:ind w:firstLine="840"/>
        <w:jc w:val="both"/>
        <w:rPr>
          <w:b/>
          <w:u w:val="single"/>
        </w:rPr>
      </w:pPr>
      <w:r w:rsidRPr="00417E38">
        <w:rPr>
          <w:b/>
          <w:u w:val="single"/>
        </w:rPr>
        <w:t>Стратегическ</w:t>
      </w:r>
      <w:r w:rsidR="00FD3E47">
        <w:rPr>
          <w:b/>
          <w:u w:val="single"/>
        </w:rPr>
        <w:t>а</w:t>
      </w:r>
      <w:r w:rsidRPr="00417E38">
        <w:rPr>
          <w:b/>
          <w:u w:val="single"/>
        </w:rPr>
        <w:t xml:space="preserve"> цел 3: Поддържане </w:t>
      </w:r>
      <w:r w:rsidR="00417E38" w:rsidRPr="00417E38">
        <w:rPr>
          <w:b/>
          <w:u w:val="single"/>
        </w:rPr>
        <w:t>на балансирано, устойчиво, интегрирано териториално развитие</w:t>
      </w:r>
    </w:p>
    <w:p w:rsidR="00417E38" w:rsidRDefault="00417E38" w:rsidP="00B11CFA">
      <w:pPr>
        <w:spacing w:before="120" w:after="120"/>
        <w:ind w:firstLine="840"/>
        <w:jc w:val="both"/>
        <w:rPr>
          <w:u w:val="single"/>
        </w:rPr>
      </w:pPr>
      <w:r>
        <w:rPr>
          <w:u w:val="single"/>
        </w:rPr>
        <w:t>Приоритети:</w:t>
      </w:r>
    </w:p>
    <w:p w:rsidR="00417E38" w:rsidRDefault="00417E38" w:rsidP="00A8583A">
      <w:pPr>
        <w:pStyle w:val="ad"/>
        <w:numPr>
          <w:ilvl w:val="0"/>
          <w:numId w:val="10"/>
        </w:numPr>
        <w:tabs>
          <w:tab w:val="left" w:pos="1134"/>
          <w:tab w:val="left" w:pos="1985"/>
        </w:tabs>
        <w:spacing w:before="120" w:after="120"/>
        <w:ind w:left="0" w:firstLine="851"/>
        <w:jc w:val="both"/>
      </w:pPr>
      <w:r>
        <w:lastRenderedPageBreak/>
        <w:t>Ефективна координация с териториалните структури и общинските администрации за провеждане на секторните политики на областно ниво – организиране работата на комисии и съвети към Областния управител, реализация на с</w:t>
      </w:r>
      <w:r w:rsidR="00FD3E47">
        <w:t>ъвместни дейности и инициативи</w:t>
      </w:r>
      <w:r>
        <w:t>.</w:t>
      </w:r>
    </w:p>
    <w:p w:rsidR="00417E38" w:rsidRDefault="00417E38" w:rsidP="00A8583A">
      <w:pPr>
        <w:pStyle w:val="ad"/>
        <w:numPr>
          <w:ilvl w:val="0"/>
          <w:numId w:val="10"/>
        </w:numPr>
        <w:tabs>
          <w:tab w:val="left" w:pos="1134"/>
          <w:tab w:val="left" w:pos="1985"/>
        </w:tabs>
        <w:spacing w:before="120" w:after="120"/>
        <w:ind w:left="0" w:firstLine="851"/>
        <w:jc w:val="both"/>
      </w:pPr>
      <w:r>
        <w:t>Привличане на НПО, бизнес и медии като равностойни партньори при вземането на решения и прилагането на политики – активен диалог, привличане за участие в съвети и комисии към Областния управител</w:t>
      </w:r>
      <w:r w:rsidR="00DE4A60">
        <w:t>.</w:t>
      </w:r>
    </w:p>
    <w:p w:rsidR="00417E38" w:rsidRPr="00742CFC" w:rsidRDefault="00417E38" w:rsidP="00A8583A">
      <w:pPr>
        <w:pStyle w:val="ad"/>
        <w:numPr>
          <w:ilvl w:val="0"/>
          <w:numId w:val="10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 w:rsidRPr="0076183C">
        <w:t xml:space="preserve">Обмен на добри практики, </w:t>
      </w:r>
      <w:r w:rsidR="00702FB2" w:rsidRPr="0076183C">
        <w:t xml:space="preserve">подпомагане на общините и други административни органи на територията на областта при </w:t>
      </w:r>
      <w:r w:rsidRPr="0076183C">
        <w:t>разработване и изпълнение на проекти – участие в партньорски мрежи, проучване на добри практики и възможности за финансиране</w:t>
      </w:r>
      <w:r w:rsidR="00702FB2" w:rsidRPr="0076183C">
        <w:t>.</w:t>
      </w:r>
    </w:p>
    <w:p w:rsidR="00742CFC" w:rsidRPr="0076183C" w:rsidRDefault="00742CFC" w:rsidP="00A8583A">
      <w:pPr>
        <w:pStyle w:val="ad"/>
        <w:numPr>
          <w:ilvl w:val="0"/>
          <w:numId w:val="10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>
        <w:t>Изготвяне на Културен календар на Областна администрация – Плевен.</w:t>
      </w:r>
    </w:p>
    <w:p w:rsidR="00702FB2" w:rsidRPr="009E1554" w:rsidRDefault="00702FB2" w:rsidP="00702FB2">
      <w:pPr>
        <w:pStyle w:val="ad"/>
        <w:numPr>
          <w:ilvl w:val="0"/>
          <w:numId w:val="10"/>
        </w:numPr>
        <w:tabs>
          <w:tab w:val="left" w:pos="1134"/>
          <w:tab w:val="left" w:pos="1985"/>
        </w:tabs>
        <w:spacing w:before="120" w:after="120"/>
        <w:jc w:val="both"/>
      </w:pPr>
      <w:r w:rsidRPr="009E1554">
        <w:t>Подобряване на международните контакти</w:t>
      </w:r>
      <w:r w:rsidR="009E1554">
        <w:t xml:space="preserve"> на областта на регионално ниво.</w:t>
      </w:r>
    </w:p>
    <w:p w:rsidR="00417E38" w:rsidRPr="00417E38" w:rsidRDefault="00417E38" w:rsidP="00417E38">
      <w:pPr>
        <w:pStyle w:val="ad"/>
        <w:tabs>
          <w:tab w:val="left" w:pos="1843"/>
        </w:tabs>
        <w:spacing w:before="120" w:after="120"/>
        <w:ind w:left="1560"/>
        <w:jc w:val="both"/>
        <w:rPr>
          <w:highlight w:val="yellow"/>
        </w:rPr>
      </w:pPr>
    </w:p>
    <w:p w:rsidR="00417E38" w:rsidRDefault="00B11CFA" w:rsidP="00B11CFA">
      <w:pPr>
        <w:spacing w:before="120" w:after="120"/>
        <w:ind w:firstLine="840"/>
        <w:jc w:val="both"/>
        <w:rPr>
          <w:b/>
          <w:u w:val="single"/>
        </w:rPr>
      </w:pPr>
      <w:r w:rsidRPr="00417E38">
        <w:rPr>
          <w:b/>
          <w:u w:val="single"/>
        </w:rPr>
        <w:t>Стратегическ</w:t>
      </w:r>
      <w:r w:rsidR="00D706F4">
        <w:rPr>
          <w:b/>
          <w:u w:val="single"/>
        </w:rPr>
        <w:t>а</w:t>
      </w:r>
      <w:r w:rsidRPr="00417E38">
        <w:rPr>
          <w:b/>
          <w:u w:val="single"/>
        </w:rPr>
        <w:t xml:space="preserve"> цел 4: </w:t>
      </w:r>
      <w:r w:rsidR="00417E38" w:rsidRPr="00417E38">
        <w:rPr>
          <w:b/>
          <w:u w:val="single"/>
        </w:rPr>
        <w:t>Провеждане ефективна защита на населението при бедствия, аварии и опазване на обществения ред.</w:t>
      </w:r>
    </w:p>
    <w:p w:rsidR="00417E38" w:rsidRDefault="00417E38" w:rsidP="00B11CFA">
      <w:pPr>
        <w:spacing w:before="120" w:after="120"/>
        <w:ind w:firstLine="840"/>
        <w:jc w:val="both"/>
        <w:rPr>
          <w:u w:val="single"/>
        </w:rPr>
      </w:pPr>
      <w:r>
        <w:rPr>
          <w:u w:val="single"/>
        </w:rPr>
        <w:t>Приоритети:</w:t>
      </w:r>
    </w:p>
    <w:p w:rsidR="00417E38" w:rsidRPr="00773678" w:rsidRDefault="00773678" w:rsidP="00A8583A">
      <w:pPr>
        <w:pStyle w:val="ad"/>
        <w:numPr>
          <w:ilvl w:val="0"/>
          <w:numId w:val="11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>
        <w:t>Ефективно планиране защитата на населението при бедствия и аварии на областно ниво.</w:t>
      </w:r>
    </w:p>
    <w:p w:rsidR="00773678" w:rsidRPr="00DE4A60" w:rsidRDefault="00773678" w:rsidP="00A8583A">
      <w:pPr>
        <w:pStyle w:val="ad"/>
        <w:numPr>
          <w:ilvl w:val="0"/>
          <w:numId w:val="11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>
        <w:t>Осъществяване на превантивни мерки за защитата на населението при бедствия и аварии, и за опазване на обществения ред.</w:t>
      </w:r>
    </w:p>
    <w:p w:rsidR="00DE4A60" w:rsidRPr="00773678" w:rsidRDefault="00DE4A60" w:rsidP="00A8583A">
      <w:pPr>
        <w:pStyle w:val="ad"/>
        <w:numPr>
          <w:ilvl w:val="0"/>
          <w:numId w:val="11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>
        <w:t>Осъществяване на текущ контрол върху поддържането</w:t>
      </w:r>
      <w:r w:rsidR="006F7FA0">
        <w:t xml:space="preserve"> </w:t>
      </w:r>
      <w:r>
        <w:t xml:space="preserve">изправността на системите за ранно </w:t>
      </w:r>
      <w:r w:rsidR="006F7FA0">
        <w:t xml:space="preserve">предупреждение и </w:t>
      </w:r>
      <w:r>
        <w:t>оповестяване.</w:t>
      </w:r>
    </w:p>
    <w:p w:rsidR="00773678" w:rsidRDefault="00B11CFA" w:rsidP="00B11CFA">
      <w:pPr>
        <w:spacing w:before="120" w:after="120"/>
        <w:ind w:firstLine="840"/>
        <w:jc w:val="both"/>
        <w:rPr>
          <w:b/>
          <w:u w:val="single"/>
        </w:rPr>
      </w:pPr>
      <w:r w:rsidRPr="00773678">
        <w:rPr>
          <w:b/>
          <w:u w:val="single"/>
        </w:rPr>
        <w:t>Стратегическ</w:t>
      </w:r>
      <w:r w:rsidR="00D706F4">
        <w:rPr>
          <w:b/>
          <w:u w:val="single"/>
        </w:rPr>
        <w:t>а</w:t>
      </w:r>
      <w:r w:rsidRPr="00773678">
        <w:rPr>
          <w:b/>
          <w:u w:val="single"/>
        </w:rPr>
        <w:t xml:space="preserve"> цел 5: </w:t>
      </w:r>
      <w:r w:rsidR="00773678" w:rsidRPr="00773678">
        <w:rPr>
          <w:b/>
          <w:u w:val="single"/>
        </w:rPr>
        <w:t>Осигуряване териториалната цялост и независимост на страната</w:t>
      </w:r>
      <w:r w:rsidR="00773678">
        <w:rPr>
          <w:b/>
          <w:u w:val="single"/>
        </w:rPr>
        <w:t>.</w:t>
      </w:r>
    </w:p>
    <w:p w:rsidR="00773678" w:rsidRDefault="00773678" w:rsidP="00B11CFA">
      <w:pPr>
        <w:spacing w:before="120" w:after="120"/>
        <w:ind w:firstLine="840"/>
        <w:jc w:val="both"/>
        <w:rPr>
          <w:u w:val="single"/>
        </w:rPr>
      </w:pPr>
      <w:r>
        <w:rPr>
          <w:u w:val="single"/>
        </w:rPr>
        <w:t>Приоритети:</w:t>
      </w:r>
    </w:p>
    <w:p w:rsidR="00773678" w:rsidRPr="00773678" w:rsidRDefault="00773678" w:rsidP="00A8583A">
      <w:pPr>
        <w:pStyle w:val="ad"/>
        <w:numPr>
          <w:ilvl w:val="0"/>
          <w:numId w:val="12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>
        <w:t>Гражданско планиране в интерес на отбраната – разработване и поддържане в готовност за изпълнение на Плана за привеждане в готовност за работа във военно време, военновременния план и други планове и документи, свързани с отбраната на страната.</w:t>
      </w:r>
    </w:p>
    <w:p w:rsidR="00773678" w:rsidRPr="00773678" w:rsidRDefault="00773678" w:rsidP="00A8583A">
      <w:pPr>
        <w:pStyle w:val="ad"/>
        <w:numPr>
          <w:ilvl w:val="0"/>
          <w:numId w:val="12"/>
        </w:numPr>
        <w:tabs>
          <w:tab w:val="left" w:pos="1134"/>
          <w:tab w:val="left" w:pos="1985"/>
        </w:tabs>
        <w:spacing w:before="120" w:after="120"/>
        <w:ind w:left="0" w:firstLine="851"/>
        <w:jc w:val="both"/>
        <w:rPr>
          <w:u w:val="single"/>
        </w:rPr>
      </w:pPr>
      <w:r>
        <w:t>Развитие на ефективна отбранително-мобилизационна подготовка на населението в област Плевен – осигуряване на ресурси в интерес на отбраната, подготовка на територията и инфраструктура за отбрана.</w:t>
      </w:r>
    </w:p>
    <w:p w:rsidR="00773678" w:rsidRPr="00773678" w:rsidRDefault="00773678" w:rsidP="00773678">
      <w:pPr>
        <w:pStyle w:val="ad"/>
        <w:tabs>
          <w:tab w:val="left" w:pos="1985"/>
        </w:tabs>
        <w:spacing w:before="120" w:after="120"/>
        <w:ind w:left="1701"/>
        <w:jc w:val="both"/>
        <w:rPr>
          <w:u w:val="single"/>
        </w:rPr>
      </w:pPr>
    </w:p>
    <w:p w:rsidR="00773678" w:rsidRDefault="00B11CFA" w:rsidP="00B11CFA">
      <w:pPr>
        <w:spacing w:before="120" w:after="120"/>
        <w:ind w:firstLine="840"/>
        <w:jc w:val="both"/>
        <w:rPr>
          <w:b/>
          <w:u w:val="single"/>
        </w:rPr>
      </w:pPr>
      <w:r w:rsidRPr="001B2B68">
        <w:rPr>
          <w:b/>
          <w:u w:val="single"/>
        </w:rPr>
        <w:t>Стратегическ</w:t>
      </w:r>
      <w:r w:rsidR="00D706F4">
        <w:rPr>
          <w:b/>
          <w:u w:val="single"/>
        </w:rPr>
        <w:t>а</w:t>
      </w:r>
      <w:r w:rsidRPr="001B2B68">
        <w:rPr>
          <w:b/>
          <w:u w:val="single"/>
        </w:rPr>
        <w:t xml:space="preserve"> цел 6: </w:t>
      </w:r>
      <w:r w:rsidR="00773678" w:rsidRPr="001B2B68">
        <w:rPr>
          <w:b/>
          <w:u w:val="single"/>
        </w:rPr>
        <w:t>Ефективна защита на информацията и личните данни.</w:t>
      </w:r>
    </w:p>
    <w:p w:rsidR="001B2B68" w:rsidRDefault="001B2B68" w:rsidP="00B11CFA">
      <w:pPr>
        <w:spacing w:before="120" w:after="120"/>
        <w:ind w:firstLine="840"/>
        <w:jc w:val="both"/>
        <w:rPr>
          <w:u w:val="single"/>
        </w:rPr>
      </w:pPr>
      <w:r>
        <w:rPr>
          <w:u w:val="single"/>
        </w:rPr>
        <w:t>Приоритети:</w:t>
      </w:r>
    </w:p>
    <w:p w:rsidR="001B2B68" w:rsidRPr="00433DC7" w:rsidRDefault="00433DC7" w:rsidP="0076183C">
      <w:pPr>
        <w:pStyle w:val="ad"/>
        <w:numPr>
          <w:ilvl w:val="0"/>
          <w:numId w:val="13"/>
        </w:numPr>
        <w:spacing w:before="120" w:after="120"/>
        <w:ind w:left="1134" w:hanging="283"/>
        <w:jc w:val="both"/>
        <w:rPr>
          <w:u w:val="single"/>
        </w:rPr>
      </w:pPr>
      <w:r w:rsidRPr="00433DC7">
        <w:t>З</w:t>
      </w:r>
      <w:r w:rsidR="0076183C" w:rsidRPr="00433DC7">
        <w:t>ащита  на  ценните  ресурси  (информация, компютърен хардуер и софтуер</w:t>
      </w:r>
      <w:r w:rsidRPr="00433DC7">
        <w:t>).</w:t>
      </w:r>
    </w:p>
    <w:p w:rsidR="001B2B68" w:rsidRPr="001B2B68" w:rsidRDefault="001B2B68" w:rsidP="009E1554">
      <w:pPr>
        <w:pStyle w:val="ad"/>
        <w:numPr>
          <w:ilvl w:val="0"/>
          <w:numId w:val="13"/>
        </w:numPr>
        <w:tabs>
          <w:tab w:val="left" w:pos="1134"/>
        </w:tabs>
        <w:spacing w:before="120" w:after="120"/>
        <w:ind w:left="0" w:firstLine="851"/>
        <w:jc w:val="both"/>
        <w:rPr>
          <w:u w:val="single"/>
        </w:rPr>
      </w:pPr>
      <w:r>
        <w:t>Създаване на гаранции за упражняването на права от субектите на данни и предотвратяването на нарушения на сигурността на личните данни</w:t>
      </w:r>
      <w:r w:rsidR="00AB657D">
        <w:t>.</w:t>
      </w:r>
    </w:p>
    <w:p w:rsidR="001B2B68" w:rsidRPr="001B2B68" w:rsidRDefault="001B2B68" w:rsidP="001B2B68">
      <w:pPr>
        <w:pStyle w:val="ad"/>
        <w:spacing w:before="120" w:after="120"/>
        <w:ind w:left="1701"/>
        <w:jc w:val="both"/>
        <w:rPr>
          <w:u w:val="single"/>
        </w:rPr>
      </w:pPr>
    </w:p>
    <w:p w:rsidR="00B11CFA" w:rsidRPr="00284EAD" w:rsidRDefault="00B11CFA" w:rsidP="00B11CFA">
      <w:pPr>
        <w:spacing w:before="120" w:after="120"/>
        <w:ind w:firstLine="840"/>
        <w:jc w:val="both"/>
      </w:pPr>
      <w:r w:rsidRPr="00284EAD">
        <w:t>Настоящия</w:t>
      </w:r>
      <w:r w:rsidR="00E86952" w:rsidRPr="00284EAD">
        <w:t>т</w:t>
      </w:r>
      <w:r w:rsidRPr="00284EAD">
        <w:t xml:space="preserve"> стратегически план подлежи на актуализиране в съответствие с промените в нормативната уредба</w:t>
      </w:r>
      <w:r w:rsidR="00E86952" w:rsidRPr="00284EAD">
        <w:t xml:space="preserve"> и в стратегическата рамка</w:t>
      </w:r>
      <w:r w:rsidRPr="00284EAD">
        <w:t>.</w:t>
      </w:r>
    </w:p>
    <w:p w:rsidR="00D706F4" w:rsidRDefault="00D706F4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2"/>
          <w:szCs w:val="22"/>
        </w:rPr>
      </w:pPr>
    </w:p>
    <w:p w:rsidR="00D706F4" w:rsidRDefault="00D706F4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2"/>
          <w:szCs w:val="22"/>
        </w:rPr>
      </w:pPr>
    </w:p>
    <w:p w:rsidR="006F7FA0" w:rsidRDefault="006F7FA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2"/>
          <w:szCs w:val="22"/>
        </w:rPr>
      </w:pPr>
    </w:p>
    <w:p w:rsidR="006F7FA0" w:rsidRDefault="006F7FA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2"/>
          <w:szCs w:val="22"/>
        </w:rPr>
      </w:pPr>
    </w:p>
    <w:p w:rsidR="00284EAD" w:rsidRDefault="00284EAD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lastRenderedPageBreak/>
        <w:t>Съгласувал:</w:t>
      </w:r>
    </w:p>
    <w:p w:rsidR="00284EAD" w:rsidRPr="00DE4A60" w:rsidRDefault="00284EAD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Ирена Христова</w:t>
      </w:r>
    </w:p>
    <w:p w:rsidR="00284EAD" w:rsidRPr="00DE4A60" w:rsidRDefault="00284EAD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Главен секретар на Областна администрация – Плевен</w:t>
      </w:r>
    </w:p>
    <w:p w:rsidR="00DE4A60" w:rsidRDefault="00DE4A6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</w:p>
    <w:p w:rsidR="00DE4A60" w:rsidRPr="00DE4A60" w:rsidRDefault="00DE4A6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Съгласувал:</w:t>
      </w:r>
    </w:p>
    <w:p w:rsidR="00DE4A60" w:rsidRPr="00DE4A60" w:rsidRDefault="00DE4A6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Александър Костов</w:t>
      </w:r>
    </w:p>
    <w:p w:rsidR="00DE4A60" w:rsidRDefault="00DE4A6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Директор на дирекция АПОФУС</w:t>
      </w:r>
    </w:p>
    <w:p w:rsidR="006F7FA0" w:rsidRDefault="006F7FA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</w:p>
    <w:p w:rsidR="006F7FA0" w:rsidRDefault="006F7FA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>
        <w:rPr>
          <w:bCs/>
          <w:spacing w:val="-1"/>
          <w:sz w:val="20"/>
          <w:szCs w:val="20"/>
        </w:rPr>
        <w:t>Съгласувал:</w:t>
      </w:r>
    </w:p>
    <w:p w:rsidR="006F7FA0" w:rsidRDefault="006F7FA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>
        <w:rPr>
          <w:bCs/>
          <w:spacing w:val="-1"/>
          <w:sz w:val="20"/>
          <w:szCs w:val="20"/>
        </w:rPr>
        <w:t>Пламен Топалски</w:t>
      </w:r>
    </w:p>
    <w:p w:rsidR="006F7FA0" w:rsidRPr="00DE4A60" w:rsidRDefault="006F7FA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>
        <w:rPr>
          <w:bCs/>
          <w:spacing w:val="-1"/>
          <w:sz w:val="20"/>
          <w:szCs w:val="20"/>
        </w:rPr>
        <w:t>Директор на дирекция АКРРДС</w:t>
      </w:r>
    </w:p>
    <w:p w:rsidR="00DE4A60" w:rsidRPr="00DE4A60" w:rsidRDefault="00DE4A60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</w:p>
    <w:p w:rsidR="00284EAD" w:rsidRPr="00DE4A60" w:rsidRDefault="00284EAD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Изготвил:</w:t>
      </w:r>
    </w:p>
    <w:p w:rsidR="00284EAD" w:rsidRPr="00DE4A60" w:rsidRDefault="00284EAD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Евгени Петков</w:t>
      </w:r>
    </w:p>
    <w:p w:rsidR="00284EAD" w:rsidRPr="00DE4A60" w:rsidRDefault="00284EAD" w:rsidP="00BB00A8">
      <w:pPr>
        <w:widowControl w:val="0"/>
        <w:autoSpaceDE w:val="0"/>
        <w:autoSpaceDN w:val="0"/>
        <w:adjustRightInd w:val="0"/>
        <w:spacing w:before="20"/>
        <w:ind w:right="-68"/>
        <w:rPr>
          <w:bCs/>
          <w:spacing w:val="-1"/>
          <w:sz w:val="20"/>
          <w:szCs w:val="20"/>
        </w:rPr>
      </w:pPr>
      <w:r w:rsidRPr="00DE4A60">
        <w:rPr>
          <w:bCs/>
          <w:spacing w:val="-1"/>
          <w:sz w:val="20"/>
          <w:szCs w:val="20"/>
        </w:rPr>
        <w:t>Главен експерт в дирекция АПОФУС</w:t>
      </w:r>
    </w:p>
    <w:sectPr w:rsidR="00284EAD" w:rsidRPr="00DE4A60" w:rsidSect="00782C27">
      <w:headerReference w:type="default" r:id="rId13"/>
      <w:pgSz w:w="11907" w:h="16840" w:code="9"/>
      <w:pgMar w:top="1677" w:right="1298" w:bottom="1677" w:left="12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E7" w:rsidRDefault="00DC55E7">
      <w:r>
        <w:separator/>
      </w:r>
    </w:p>
  </w:endnote>
  <w:endnote w:type="continuationSeparator" w:id="0">
    <w:p w:rsidR="00DC55E7" w:rsidRDefault="00DC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A6" w:rsidRDefault="002614D8" w:rsidP="00956E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F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FA6">
      <w:rPr>
        <w:rStyle w:val="a5"/>
        <w:noProof/>
      </w:rPr>
      <w:t>6</w:t>
    </w:r>
    <w:r>
      <w:rPr>
        <w:rStyle w:val="a5"/>
      </w:rPr>
      <w:fldChar w:fldCharType="end"/>
    </w:r>
  </w:p>
  <w:p w:rsidR="00D85FA6" w:rsidRDefault="00D85FA6" w:rsidP="00847F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53"/>
      <w:gridCol w:w="2874"/>
      <w:gridCol w:w="726"/>
    </w:tblGrid>
    <w:tr w:rsidR="00D85FA6">
      <w:trPr>
        <w:trHeight w:hRule="exact" w:val="264"/>
        <w:jc w:val="center"/>
      </w:trPr>
      <w:tc>
        <w:tcPr>
          <w:tcW w:w="60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line="225" w:lineRule="exact"/>
            <w:ind w:left="100"/>
          </w:pPr>
          <w:r>
            <w:rPr>
              <w:b/>
              <w:bCs/>
              <w:sz w:val="20"/>
              <w:szCs w:val="20"/>
            </w:rPr>
            <w:t>Име на</w:t>
          </w:r>
          <w:r w:rsidR="00D706F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pacing w:val="4"/>
              <w:sz w:val="20"/>
              <w:szCs w:val="20"/>
            </w:rPr>
            <w:t>ф</w:t>
          </w:r>
          <w:r>
            <w:rPr>
              <w:b/>
              <w:bCs/>
              <w:sz w:val="20"/>
              <w:szCs w:val="20"/>
            </w:rPr>
            <w:t>а</w:t>
          </w:r>
          <w:r>
            <w:rPr>
              <w:b/>
              <w:bCs/>
              <w:spacing w:val="-6"/>
              <w:sz w:val="20"/>
              <w:szCs w:val="20"/>
            </w:rPr>
            <w:t>й</w:t>
          </w:r>
          <w:r>
            <w:rPr>
              <w:b/>
              <w:bCs/>
              <w:sz w:val="20"/>
              <w:szCs w:val="20"/>
            </w:rPr>
            <w:t>л</w:t>
          </w:r>
          <w:r>
            <w:rPr>
              <w:b/>
              <w:bCs/>
              <w:spacing w:val="2"/>
              <w:sz w:val="20"/>
              <w:szCs w:val="20"/>
            </w:rPr>
            <w:t>а</w:t>
          </w:r>
          <w:r>
            <w:rPr>
              <w:b/>
              <w:bCs/>
              <w:sz w:val="20"/>
              <w:szCs w:val="20"/>
            </w:rPr>
            <w:t>:</w:t>
          </w:r>
        </w:p>
      </w:tc>
      <w:tc>
        <w:tcPr>
          <w:tcW w:w="287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line="225" w:lineRule="exact"/>
            <w:ind w:left="105"/>
          </w:pPr>
          <w:r>
            <w:rPr>
              <w:b/>
              <w:bCs/>
              <w:spacing w:val="-1"/>
              <w:sz w:val="20"/>
              <w:szCs w:val="20"/>
            </w:rPr>
            <w:t>Дат</w:t>
          </w:r>
          <w:r>
            <w:rPr>
              <w:b/>
              <w:bCs/>
              <w:sz w:val="20"/>
              <w:szCs w:val="20"/>
            </w:rPr>
            <w:t>а</w:t>
          </w:r>
          <w:r w:rsidR="00D706F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pacing w:val="-1"/>
              <w:sz w:val="20"/>
              <w:szCs w:val="20"/>
            </w:rPr>
            <w:t>н</w:t>
          </w:r>
          <w:r>
            <w:rPr>
              <w:b/>
              <w:bCs/>
              <w:sz w:val="20"/>
              <w:szCs w:val="20"/>
            </w:rPr>
            <w:t>а</w:t>
          </w:r>
          <w:r w:rsidR="00D706F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pacing w:val="-1"/>
              <w:sz w:val="20"/>
              <w:szCs w:val="20"/>
            </w:rPr>
            <w:t>п</w:t>
          </w:r>
          <w:r>
            <w:rPr>
              <w:b/>
              <w:bCs/>
              <w:spacing w:val="-5"/>
              <w:sz w:val="20"/>
              <w:szCs w:val="20"/>
            </w:rPr>
            <w:t>о</w:t>
          </w:r>
          <w:r>
            <w:rPr>
              <w:b/>
              <w:bCs/>
              <w:spacing w:val="-1"/>
              <w:sz w:val="20"/>
              <w:szCs w:val="20"/>
            </w:rPr>
            <w:t>с</w:t>
          </w:r>
          <w:r>
            <w:rPr>
              <w:b/>
              <w:bCs/>
              <w:spacing w:val="5"/>
              <w:sz w:val="20"/>
              <w:szCs w:val="20"/>
            </w:rPr>
            <w:t>л</w:t>
          </w:r>
          <w:r>
            <w:rPr>
              <w:b/>
              <w:bCs/>
              <w:spacing w:val="-1"/>
              <w:sz w:val="20"/>
              <w:szCs w:val="20"/>
            </w:rPr>
            <w:t>едн</w:t>
          </w:r>
          <w:r>
            <w:rPr>
              <w:b/>
              <w:bCs/>
              <w:sz w:val="20"/>
              <w:szCs w:val="20"/>
            </w:rPr>
            <w:t>а</w:t>
          </w:r>
          <w:r>
            <w:rPr>
              <w:b/>
              <w:bCs/>
              <w:spacing w:val="-1"/>
              <w:sz w:val="20"/>
              <w:szCs w:val="20"/>
            </w:rPr>
            <w:t xml:space="preserve"> промян</w:t>
          </w:r>
          <w:r>
            <w:rPr>
              <w:b/>
              <w:bCs/>
              <w:spacing w:val="3"/>
              <w:sz w:val="20"/>
              <w:szCs w:val="20"/>
            </w:rPr>
            <w:t>а</w:t>
          </w:r>
          <w:r>
            <w:rPr>
              <w:b/>
              <w:bCs/>
              <w:sz w:val="20"/>
              <w:szCs w:val="20"/>
            </w:rPr>
            <w:t>:</w:t>
          </w:r>
        </w:p>
      </w:tc>
      <w:tc>
        <w:tcPr>
          <w:tcW w:w="7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85FA6" w:rsidRDefault="00D85FA6" w:rsidP="007B35CD">
          <w:pPr>
            <w:widowControl w:val="0"/>
            <w:autoSpaceDE w:val="0"/>
            <w:autoSpaceDN w:val="0"/>
            <w:adjustRightInd w:val="0"/>
            <w:spacing w:line="225" w:lineRule="exact"/>
            <w:ind w:left="105"/>
            <w:jc w:val="center"/>
            <w:rPr>
              <w:b/>
              <w:bCs/>
              <w:spacing w:val="-1"/>
              <w:sz w:val="20"/>
              <w:szCs w:val="20"/>
            </w:rPr>
          </w:pPr>
          <w:r>
            <w:rPr>
              <w:b/>
              <w:bCs/>
              <w:spacing w:val="-1"/>
              <w:sz w:val="20"/>
              <w:szCs w:val="20"/>
            </w:rPr>
            <w:t>Стр.</w:t>
          </w:r>
        </w:p>
      </w:tc>
    </w:tr>
    <w:tr w:rsidR="00D85FA6">
      <w:trPr>
        <w:trHeight w:hRule="exact" w:val="283"/>
        <w:jc w:val="center"/>
      </w:trPr>
      <w:tc>
        <w:tcPr>
          <w:tcW w:w="60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85FA6" w:rsidRPr="007B4244" w:rsidRDefault="002614D8" w:rsidP="00D706F4">
          <w:pPr>
            <w:widowControl w:val="0"/>
            <w:autoSpaceDE w:val="0"/>
            <w:autoSpaceDN w:val="0"/>
            <w:adjustRightInd w:val="0"/>
            <w:spacing w:before="9"/>
            <w:ind w:left="100"/>
            <w:rPr>
              <w:spacing w:val="-5"/>
              <w:sz w:val="20"/>
              <w:szCs w:val="20"/>
            </w:rPr>
          </w:pPr>
          <w:r w:rsidRPr="00936BF8">
            <w:rPr>
              <w:spacing w:val="-5"/>
              <w:sz w:val="20"/>
              <w:szCs w:val="20"/>
              <w:lang w:val="en-US"/>
            </w:rPr>
            <w:fldChar w:fldCharType="begin"/>
          </w:r>
          <w:r w:rsidR="00D85FA6" w:rsidRPr="00936BF8">
            <w:rPr>
              <w:spacing w:val="-5"/>
              <w:sz w:val="20"/>
              <w:szCs w:val="20"/>
              <w:lang w:val="en-US"/>
            </w:rPr>
            <w:instrText xml:space="preserve"> FILENAME </w:instrText>
          </w:r>
          <w:r w:rsidRPr="00936BF8">
            <w:rPr>
              <w:spacing w:val="-5"/>
              <w:sz w:val="20"/>
              <w:szCs w:val="20"/>
              <w:lang w:val="en-US"/>
            </w:rPr>
            <w:fldChar w:fldCharType="separate"/>
          </w:r>
          <w:r w:rsidR="00895ED5">
            <w:rPr>
              <w:noProof/>
              <w:spacing w:val="-5"/>
              <w:sz w:val="20"/>
              <w:szCs w:val="20"/>
              <w:lang w:val="en-US"/>
            </w:rPr>
            <w:t>Strateg_plan_2024-2026</w:t>
          </w:r>
          <w:r w:rsidRPr="00936BF8">
            <w:rPr>
              <w:spacing w:val="-5"/>
              <w:sz w:val="20"/>
              <w:szCs w:val="20"/>
              <w:lang w:val="en-US"/>
            </w:rPr>
            <w:fldChar w:fldCharType="end"/>
          </w:r>
        </w:p>
      </w:tc>
      <w:tc>
        <w:tcPr>
          <w:tcW w:w="287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85FA6" w:rsidRPr="00917501" w:rsidRDefault="00807D76" w:rsidP="006F53E5">
          <w:pPr>
            <w:widowControl w:val="0"/>
            <w:autoSpaceDE w:val="0"/>
            <w:autoSpaceDN w:val="0"/>
            <w:adjustRightInd w:val="0"/>
            <w:spacing w:before="9"/>
            <w:ind w:left="105"/>
            <w:rPr>
              <w:noProof/>
              <w:spacing w:val="-1"/>
              <w:sz w:val="20"/>
              <w:szCs w:val="20"/>
            </w:rPr>
          </w:pPr>
          <w:fldSimple w:instr=" SAVEDATE   \* MERGEFORMAT ">
            <w:r w:rsidR="00895ED5" w:rsidRPr="00895ED5">
              <w:rPr>
                <w:noProof/>
                <w:spacing w:val="-1"/>
                <w:sz w:val="20"/>
                <w:szCs w:val="20"/>
              </w:rPr>
              <w:t>4/18/2024 2:25:00 PM</w:t>
            </w:r>
          </w:fldSimple>
        </w:p>
      </w:tc>
      <w:tc>
        <w:tcPr>
          <w:tcW w:w="7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85FA6" w:rsidRPr="007B35CD" w:rsidRDefault="00D85FA6" w:rsidP="007B35CD">
          <w:pPr>
            <w:widowControl w:val="0"/>
            <w:autoSpaceDE w:val="0"/>
            <w:autoSpaceDN w:val="0"/>
            <w:adjustRightInd w:val="0"/>
            <w:spacing w:before="9"/>
            <w:ind w:left="105"/>
            <w:jc w:val="center"/>
            <w:rPr>
              <w:spacing w:val="-1"/>
              <w:sz w:val="22"/>
              <w:szCs w:val="22"/>
            </w:rPr>
          </w:pPr>
          <w:r w:rsidRPr="007B35CD">
            <w:rPr>
              <w:spacing w:val="-1"/>
              <w:sz w:val="22"/>
              <w:szCs w:val="22"/>
            </w:rPr>
            <w:t xml:space="preserve">- </w:t>
          </w:r>
          <w:r w:rsidR="002614D8" w:rsidRPr="007B35CD">
            <w:rPr>
              <w:b/>
              <w:spacing w:val="-1"/>
              <w:sz w:val="20"/>
              <w:szCs w:val="20"/>
            </w:rPr>
            <w:fldChar w:fldCharType="begin"/>
          </w:r>
          <w:r w:rsidRPr="007B35CD">
            <w:rPr>
              <w:b/>
              <w:spacing w:val="-1"/>
              <w:sz w:val="20"/>
              <w:szCs w:val="20"/>
            </w:rPr>
            <w:instrText xml:space="preserve"> PAGE </w:instrText>
          </w:r>
          <w:r w:rsidR="002614D8" w:rsidRPr="007B35CD">
            <w:rPr>
              <w:b/>
              <w:spacing w:val="-1"/>
              <w:sz w:val="20"/>
              <w:szCs w:val="20"/>
            </w:rPr>
            <w:fldChar w:fldCharType="separate"/>
          </w:r>
          <w:r w:rsidR="00895ED5">
            <w:rPr>
              <w:b/>
              <w:noProof/>
              <w:spacing w:val="-1"/>
              <w:sz w:val="20"/>
              <w:szCs w:val="20"/>
            </w:rPr>
            <w:t>2</w:t>
          </w:r>
          <w:r w:rsidR="002614D8" w:rsidRPr="007B35CD">
            <w:rPr>
              <w:b/>
              <w:spacing w:val="-1"/>
              <w:sz w:val="20"/>
              <w:szCs w:val="20"/>
            </w:rPr>
            <w:fldChar w:fldCharType="end"/>
          </w:r>
          <w:r w:rsidRPr="007B35CD">
            <w:rPr>
              <w:spacing w:val="-1"/>
              <w:sz w:val="22"/>
              <w:szCs w:val="22"/>
            </w:rPr>
            <w:t xml:space="preserve"> -</w:t>
          </w:r>
        </w:p>
      </w:tc>
    </w:tr>
  </w:tbl>
  <w:p w:rsidR="00D85FA6" w:rsidRDefault="00D85FA6" w:rsidP="00847F3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2" w:type="dxa"/>
      <w:tblInd w:w="1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1"/>
      <w:gridCol w:w="2736"/>
      <w:gridCol w:w="504"/>
      <w:gridCol w:w="914"/>
      <w:gridCol w:w="1701"/>
      <w:gridCol w:w="1417"/>
      <w:gridCol w:w="709"/>
    </w:tblGrid>
    <w:tr w:rsidR="00D85FA6">
      <w:trPr>
        <w:trHeight w:hRule="exact" w:val="389"/>
      </w:trPr>
      <w:tc>
        <w:tcPr>
          <w:tcW w:w="16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</w:tcPr>
        <w:p w:rsidR="00D85FA6" w:rsidRDefault="00D85FA6" w:rsidP="004A0478">
          <w:pPr>
            <w:widowControl w:val="0"/>
            <w:autoSpaceDE w:val="0"/>
            <w:autoSpaceDN w:val="0"/>
            <w:adjustRightInd w:val="0"/>
            <w:spacing w:before="14"/>
            <w:ind w:left="131"/>
          </w:pPr>
          <w:r>
            <w:rPr>
              <w:b/>
              <w:bCs/>
              <w:spacing w:val="-1"/>
              <w:sz w:val="20"/>
              <w:szCs w:val="20"/>
            </w:rPr>
            <w:t>Организация</w:t>
          </w:r>
          <w:r>
            <w:rPr>
              <w:b/>
              <w:bCs/>
              <w:sz w:val="20"/>
              <w:szCs w:val="20"/>
            </w:rPr>
            <w:t>:</w:t>
          </w:r>
        </w:p>
      </w:tc>
      <w:tc>
        <w:tcPr>
          <w:tcW w:w="7981" w:type="dxa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5B57CA">
          <w:pPr>
            <w:widowControl w:val="0"/>
            <w:autoSpaceDE w:val="0"/>
            <w:autoSpaceDN w:val="0"/>
            <w:adjustRightInd w:val="0"/>
            <w:spacing w:before="14"/>
            <w:ind w:left="637"/>
          </w:pPr>
          <w:r w:rsidRPr="00421026">
            <w:rPr>
              <w:b/>
            </w:rPr>
            <w:t>ОБЛАСТНА  АДМИНИСТРАЦИЯ  ПЛЕВЕН</w:t>
          </w:r>
        </w:p>
      </w:tc>
    </w:tr>
    <w:tr w:rsidR="00D85FA6">
      <w:trPr>
        <w:trHeight w:hRule="exact" w:val="379"/>
      </w:trPr>
      <w:tc>
        <w:tcPr>
          <w:tcW w:w="16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D85FA6" w:rsidRPr="003554BE" w:rsidRDefault="00D85FA6" w:rsidP="004A0478">
          <w:pPr>
            <w:widowControl w:val="0"/>
            <w:autoSpaceDE w:val="0"/>
            <w:autoSpaceDN w:val="0"/>
            <w:adjustRightInd w:val="0"/>
            <w:spacing w:before="4"/>
            <w:ind w:left="131" w:right="708"/>
            <w:rPr>
              <w:b/>
              <w:bCs/>
              <w:spacing w:val="-1"/>
              <w:sz w:val="20"/>
              <w:szCs w:val="20"/>
            </w:rPr>
          </w:pPr>
          <w:r w:rsidRPr="003554BE">
            <w:rPr>
              <w:b/>
              <w:bCs/>
              <w:spacing w:val="-1"/>
              <w:sz w:val="20"/>
              <w:szCs w:val="20"/>
            </w:rPr>
            <w:t>Заповед:</w:t>
          </w:r>
        </w:p>
      </w:tc>
      <w:tc>
        <w:tcPr>
          <w:tcW w:w="2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85FA6" w:rsidRPr="00A04784" w:rsidRDefault="00D85FA6" w:rsidP="005B57CA">
          <w:pPr>
            <w:widowControl w:val="0"/>
            <w:autoSpaceDE w:val="0"/>
            <w:autoSpaceDN w:val="0"/>
            <w:adjustRightInd w:val="0"/>
            <w:spacing w:line="229" w:lineRule="exact"/>
            <w:ind w:left="105"/>
            <w:jc w:val="center"/>
          </w:pPr>
        </w:p>
      </w:tc>
      <w:tc>
        <w:tcPr>
          <w:tcW w:w="141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D85FA6" w:rsidRPr="003554BE" w:rsidRDefault="00D85FA6" w:rsidP="005B57CA">
          <w:pPr>
            <w:widowControl w:val="0"/>
            <w:autoSpaceDE w:val="0"/>
            <w:autoSpaceDN w:val="0"/>
            <w:adjustRightInd w:val="0"/>
            <w:spacing w:before="4"/>
            <w:ind w:left="311"/>
            <w:jc w:val="center"/>
            <w:rPr>
              <w:b/>
              <w:bCs/>
              <w:sz w:val="20"/>
              <w:szCs w:val="20"/>
            </w:rPr>
          </w:pPr>
          <w:r w:rsidRPr="003554BE">
            <w:rPr>
              <w:b/>
              <w:bCs/>
              <w:sz w:val="20"/>
              <w:szCs w:val="20"/>
            </w:rPr>
            <w:t>В сила от: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85FA6" w:rsidRPr="001830E1" w:rsidRDefault="00D85FA6" w:rsidP="005B57CA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D85FA6" w:rsidRPr="003554BE" w:rsidRDefault="00D85FA6" w:rsidP="005B57CA">
          <w:pPr>
            <w:widowControl w:val="0"/>
            <w:autoSpaceDE w:val="0"/>
            <w:autoSpaceDN w:val="0"/>
            <w:adjustRightInd w:val="0"/>
            <w:spacing w:before="4"/>
            <w:ind w:left="369"/>
            <w:jc w:val="center"/>
            <w:rPr>
              <w:b/>
              <w:bCs/>
              <w:spacing w:val="6"/>
              <w:sz w:val="20"/>
              <w:szCs w:val="20"/>
            </w:rPr>
          </w:pPr>
          <w:r w:rsidRPr="003554BE">
            <w:rPr>
              <w:b/>
              <w:bCs/>
              <w:spacing w:val="6"/>
              <w:sz w:val="20"/>
              <w:szCs w:val="20"/>
            </w:rPr>
            <w:t>Брой стр.: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85FA6" w:rsidRPr="00EF6E14" w:rsidRDefault="002614D8" w:rsidP="005B57CA">
          <w:pPr>
            <w:widowControl w:val="0"/>
            <w:autoSpaceDE w:val="0"/>
            <w:autoSpaceDN w:val="0"/>
            <w:adjustRightInd w:val="0"/>
            <w:spacing w:line="229" w:lineRule="exact"/>
            <w:ind w:left="223" w:right="223"/>
            <w:jc w:val="center"/>
          </w:pPr>
          <w:r>
            <w:rPr>
              <w:noProof/>
            </w:rPr>
            <w:fldChar w:fldCharType="begin"/>
          </w:r>
          <w:r w:rsidR="00B71FEE">
            <w:rPr>
              <w:noProof/>
            </w:rPr>
            <w:instrText xml:space="preserve"> NUMPAGES  \* Arabic </w:instrText>
          </w:r>
          <w:r>
            <w:rPr>
              <w:noProof/>
            </w:rPr>
            <w:fldChar w:fldCharType="separate"/>
          </w:r>
          <w:r w:rsidR="00895ED5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  <w:tr w:rsidR="00D85FA6">
      <w:trPr>
        <w:trHeight w:hRule="exact" w:val="379"/>
      </w:trPr>
      <w:tc>
        <w:tcPr>
          <w:tcW w:w="493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D85FA6" w:rsidRPr="004A0478" w:rsidRDefault="00D85FA6" w:rsidP="004B2218">
          <w:pPr>
            <w:widowControl w:val="0"/>
            <w:autoSpaceDE w:val="0"/>
            <w:autoSpaceDN w:val="0"/>
            <w:adjustRightInd w:val="0"/>
            <w:spacing w:before="4"/>
            <w:ind w:left="131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Име на файла: </w:t>
          </w:r>
          <w:r w:rsidR="002614D8" w:rsidRPr="00AF23C0">
            <w:rPr>
              <w:b/>
              <w:bCs/>
              <w:sz w:val="20"/>
              <w:szCs w:val="20"/>
            </w:rPr>
            <w:fldChar w:fldCharType="begin"/>
          </w:r>
          <w:r w:rsidRPr="00AF23C0">
            <w:rPr>
              <w:b/>
              <w:bCs/>
              <w:sz w:val="20"/>
              <w:szCs w:val="20"/>
            </w:rPr>
            <w:instrText xml:space="preserve"> FILENAME </w:instrText>
          </w:r>
          <w:r w:rsidR="002614D8" w:rsidRPr="00AF23C0">
            <w:rPr>
              <w:b/>
              <w:bCs/>
              <w:sz w:val="20"/>
              <w:szCs w:val="20"/>
            </w:rPr>
            <w:fldChar w:fldCharType="separate"/>
          </w:r>
          <w:r w:rsidR="00895ED5">
            <w:rPr>
              <w:b/>
              <w:bCs/>
              <w:noProof/>
              <w:sz w:val="20"/>
              <w:szCs w:val="20"/>
            </w:rPr>
            <w:t>Strateg_plan_2024-2026</w:t>
          </w:r>
          <w:r w:rsidR="002614D8" w:rsidRPr="00AF23C0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474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D85FA6" w:rsidRDefault="00D85FA6" w:rsidP="005878A0">
          <w:pPr>
            <w:widowControl w:val="0"/>
            <w:autoSpaceDE w:val="0"/>
            <w:autoSpaceDN w:val="0"/>
            <w:adjustRightInd w:val="0"/>
            <w:spacing w:line="229" w:lineRule="exact"/>
            <w:ind w:left="120" w:right="223"/>
          </w:pPr>
          <w:r>
            <w:rPr>
              <w:b/>
              <w:bCs/>
              <w:spacing w:val="-1"/>
              <w:sz w:val="20"/>
              <w:szCs w:val="20"/>
            </w:rPr>
            <w:t>Дат</w:t>
          </w:r>
          <w:r>
            <w:rPr>
              <w:b/>
              <w:bCs/>
              <w:sz w:val="20"/>
              <w:szCs w:val="20"/>
            </w:rPr>
            <w:t>а</w:t>
          </w:r>
          <w:r w:rsidR="007B424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pacing w:val="-1"/>
              <w:sz w:val="20"/>
              <w:szCs w:val="20"/>
            </w:rPr>
            <w:t>н</w:t>
          </w:r>
          <w:r>
            <w:rPr>
              <w:b/>
              <w:bCs/>
              <w:sz w:val="20"/>
              <w:szCs w:val="20"/>
            </w:rPr>
            <w:t>а</w:t>
          </w:r>
          <w:r w:rsidR="007B424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pacing w:val="-1"/>
              <w:sz w:val="20"/>
              <w:szCs w:val="20"/>
            </w:rPr>
            <w:t>п</w:t>
          </w:r>
          <w:r>
            <w:rPr>
              <w:b/>
              <w:bCs/>
              <w:spacing w:val="-5"/>
              <w:sz w:val="20"/>
              <w:szCs w:val="20"/>
            </w:rPr>
            <w:t>о</w:t>
          </w:r>
          <w:r>
            <w:rPr>
              <w:b/>
              <w:bCs/>
              <w:spacing w:val="-1"/>
              <w:sz w:val="20"/>
              <w:szCs w:val="20"/>
            </w:rPr>
            <w:t>с</w:t>
          </w:r>
          <w:r>
            <w:rPr>
              <w:b/>
              <w:bCs/>
              <w:spacing w:val="5"/>
              <w:sz w:val="20"/>
              <w:szCs w:val="20"/>
            </w:rPr>
            <w:t>л</w:t>
          </w:r>
          <w:r>
            <w:rPr>
              <w:b/>
              <w:bCs/>
              <w:spacing w:val="-1"/>
              <w:sz w:val="20"/>
              <w:szCs w:val="20"/>
            </w:rPr>
            <w:t>едн</w:t>
          </w:r>
          <w:r>
            <w:rPr>
              <w:b/>
              <w:bCs/>
              <w:sz w:val="20"/>
              <w:szCs w:val="20"/>
            </w:rPr>
            <w:t>а</w:t>
          </w:r>
          <w:r>
            <w:rPr>
              <w:b/>
              <w:bCs/>
              <w:spacing w:val="-1"/>
              <w:sz w:val="20"/>
              <w:szCs w:val="20"/>
            </w:rPr>
            <w:t xml:space="preserve"> промян</w:t>
          </w:r>
          <w:r>
            <w:rPr>
              <w:b/>
              <w:bCs/>
              <w:spacing w:val="3"/>
              <w:sz w:val="20"/>
              <w:szCs w:val="20"/>
            </w:rPr>
            <w:t>а</w:t>
          </w:r>
          <w:r>
            <w:rPr>
              <w:b/>
              <w:bCs/>
              <w:sz w:val="20"/>
              <w:szCs w:val="20"/>
            </w:rPr>
            <w:t xml:space="preserve">: </w:t>
          </w:r>
          <w:fldSimple w:instr=" SAVEDATE   \* MERGEFORMAT ">
            <w:r w:rsidR="00895ED5" w:rsidRPr="00895ED5">
              <w:rPr>
                <w:noProof/>
                <w:spacing w:val="-1"/>
                <w:sz w:val="20"/>
                <w:szCs w:val="20"/>
              </w:rPr>
              <w:t>18.4.2024 г. 14:25:00</w:t>
            </w:r>
          </w:fldSimple>
        </w:p>
      </w:tc>
    </w:tr>
  </w:tbl>
  <w:p w:rsidR="00D85FA6" w:rsidRDefault="00D85F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E7" w:rsidRDefault="00DC55E7">
      <w:r>
        <w:separator/>
      </w:r>
    </w:p>
  </w:footnote>
  <w:footnote w:type="continuationSeparator" w:id="0">
    <w:p w:rsidR="00DC55E7" w:rsidRDefault="00DC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Ind w:w="1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53"/>
      <w:gridCol w:w="2127"/>
      <w:gridCol w:w="1559"/>
    </w:tblGrid>
    <w:tr w:rsidR="00D85FA6">
      <w:trPr>
        <w:trHeight w:hRule="exact" w:val="413"/>
      </w:trPr>
      <w:tc>
        <w:tcPr>
          <w:tcW w:w="55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before="76"/>
            <w:ind w:left="599"/>
          </w:pPr>
          <w:r>
            <w:rPr>
              <w:spacing w:val="-2"/>
              <w:sz w:val="20"/>
              <w:szCs w:val="20"/>
            </w:rPr>
            <w:t>Систе</w:t>
          </w:r>
          <w:r>
            <w:rPr>
              <w:spacing w:val="3"/>
              <w:sz w:val="20"/>
              <w:szCs w:val="20"/>
            </w:rPr>
            <w:t>м</w:t>
          </w:r>
          <w:r>
            <w:rPr>
              <w:sz w:val="20"/>
              <w:szCs w:val="20"/>
            </w:rPr>
            <w:t>а</w:t>
          </w:r>
          <w:r>
            <w:rPr>
              <w:spacing w:val="-2"/>
              <w:sz w:val="20"/>
              <w:szCs w:val="20"/>
            </w:rPr>
            <w:t>з</w:t>
          </w:r>
          <w:r>
            <w:rPr>
              <w:sz w:val="20"/>
              <w:szCs w:val="20"/>
            </w:rPr>
            <w:t>а</w:t>
          </w:r>
          <w:r>
            <w:rPr>
              <w:spacing w:val="-2"/>
              <w:sz w:val="20"/>
              <w:szCs w:val="20"/>
            </w:rPr>
            <w:t>фин</w:t>
          </w:r>
          <w:r>
            <w:rPr>
              <w:spacing w:val="3"/>
              <w:sz w:val="20"/>
              <w:szCs w:val="20"/>
            </w:rPr>
            <w:t>а</w:t>
          </w:r>
          <w:r>
            <w:rPr>
              <w:spacing w:val="-2"/>
              <w:sz w:val="20"/>
              <w:szCs w:val="20"/>
            </w:rPr>
            <w:t>нс</w:t>
          </w:r>
          <w:r>
            <w:rPr>
              <w:spacing w:val="-6"/>
              <w:sz w:val="20"/>
              <w:szCs w:val="20"/>
            </w:rPr>
            <w:t>о</w:t>
          </w:r>
          <w:r>
            <w:rPr>
              <w:spacing w:val="1"/>
              <w:sz w:val="20"/>
              <w:szCs w:val="20"/>
            </w:rPr>
            <w:t>в</w:t>
          </w:r>
          <w:r>
            <w:rPr>
              <w:sz w:val="20"/>
              <w:szCs w:val="20"/>
            </w:rPr>
            <w:t>о</w:t>
          </w:r>
          <w:r>
            <w:rPr>
              <w:spacing w:val="-2"/>
              <w:sz w:val="20"/>
              <w:szCs w:val="20"/>
            </w:rPr>
            <w:t>упр</w:t>
          </w:r>
          <w:r>
            <w:rPr>
              <w:spacing w:val="1"/>
              <w:sz w:val="20"/>
              <w:szCs w:val="20"/>
            </w:rPr>
            <w:t>ав</w:t>
          </w:r>
          <w:r>
            <w:rPr>
              <w:spacing w:val="-2"/>
              <w:sz w:val="20"/>
              <w:szCs w:val="20"/>
            </w:rPr>
            <w:t>лени</w:t>
          </w:r>
          <w:r>
            <w:rPr>
              <w:sz w:val="20"/>
              <w:szCs w:val="20"/>
            </w:rPr>
            <w:t xml:space="preserve">еи </w:t>
          </w:r>
          <w:r>
            <w:rPr>
              <w:spacing w:val="-2"/>
              <w:sz w:val="20"/>
              <w:szCs w:val="20"/>
            </w:rPr>
            <w:t>кон</w:t>
          </w:r>
          <w:r>
            <w:rPr>
              <w:spacing w:val="1"/>
              <w:sz w:val="20"/>
              <w:szCs w:val="20"/>
            </w:rPr>
            <w:t>т</w:t>
          </w:r>
          <w:r>
            <w:rPr>
              <w:spacing w:val="-2"/>
              <w:sz w:val="20"/>
              <w:szCs w:val="20"/>
            </w:rPr>
            <w:t>рол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before="76"/>
            <w:ind w:left="277"/>
          </w:pPr>
          <w:r>
            <w:rPr>
              <w:spacing w:val="2"/>
              <w:sz w:val="20"/>
              <w:szCs w:val="20"/>
            </w:rPr>
            <w:t>К</w:t>
          </w:r>
          <w:r>
            <w:rPr>
              <w:spacing w:val="-7"/>
              <w:sz w:val="20"/>
              <w:szCs w:val="20"/>
            </w:rPr>
            <w:t>о</w:t>
          </w:r>
          <w:r>
            <w:rPr>
              <w:sz w:val="20"/>
              <w:szCs w:val="20"/>
            </w:rPr>
            <w:t xml:space="preserve">д </w:t>
          </w:r>
          <w:r>
            <w:rPr>
              <w:spacing w:val="-2"/>
              <w:sz w:val="20"/>
              <w:szCs w:val="20"/>
            </w:rPr>
            <w:t>н</w:t>
          </w:r>
          <w:r>
            <w:rPr>
              <w:sz w:val="20"/>
              <w:szCs w:val="20"/>
            </w:rPr>
            <w:t>а</w:t>
          </w:r>
          <w:r>
            <w:rPr>
              <w:spacing w:val="2"/>
              <w:sz w:val="20"/>
              <w:szCs w:val="20"/>
            </w:rPr>
            <w:t>д</w:t>
          </w:r>
          <w:r>
            <w:rPr>
              <w:spacing w:val="-8"/>
              <w:sz w:val="20"/>
              <w:szCs w:val="20"/>
            </w:rPr>
            <w:t>о</w:t>
          </w:r>
          <w:r>
            <w:rPr>
              <w:spacing w:val="2"/>
              <w:sz w:val="20"/>
              <w:szCs w:val="20"/>
            </w:rPr>
            <w:t>к</w:t>
          </w:r>
          <w:r>
            <w:rPr>
              <w:spacing w:val="-8"/>
              <w:sz w:val="20"/>
              <w:szCs w:val="20"/>
            </w:rPr>
            <w:t>у</w:t>
          </w:r>
          <w:r>
            <w:rPr>
              <w:spacing w:val="2"/>
              <w:sz w:val="20"/>
              <w:szCs w:val="20"/>
            </w:rPr>
            <w:t>ме</w:t>
          </w:r>
          <w:r>
            <w:rPr>
              <w:spacing w:val="-2"/>
              <w:sz w:val="20"/>
              <w:szCs w:val="20"/>
            </w:rPr>
            <w:t>нт</w:t>
          </w:r>
          <w:r>
            <w:rPr>
              <w:spacing w:val="2"/>
              <w:w w:val="101"/>
              <w:sz w:val="20"/>
              <w:szCs w:val="20"/>
            </w:rPr>
            <w:t>а</w:t>
          </w:r>
          <w:r>
            <w:rPr>
              <w:w w:val="101"/>
              <w:sz w:val="20"/>
              <w:szCs w:val="20"/>
            </w:rPr>
            <w:t>: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before="76"/>
            <w:ind w:left="258"/>
          </w:pPr>
          <w:r>
            <w:rPr>
              <w:spacing w:val="-3"/>
              <w:sz w:val="20"/>
              <w:szCs w:val="20"/>
            </w:rPr>
            <w:t>Ве</w:t>
          </w:r>
          <w:r>
            <w:rPr>
              <w:spacing w:val="3"/>
              <w:sz w:val="20"/>
              <w:szCs w:val="20"/>
            </w:rPr>
            <w:t>р</w:t>
          </w:r>
          <w:r>
            <w:rPr>
              <w:spacing w:val="-3"/>
              <w:sz w:val="20"/>
              <w:szCs w:val="20"/>
            </w:rPr>
            <w:t>си</w:t>
          </w:r>
          <w:r>
            <w:rPr>
              <w:spacing w:val="-1"/>
              <w:sz w:val="20"/>
              <w:szCs w:val="20"/>
            </w:rPr>
            <w:t>я</w:t>
          </w:r>
          <w:r>
            <w:rPr>
              <w:w w:val="101"/>
              <w:sz w:val="20"/>
              <w:szCs w:val="20"/>
            </w:rPr>
            <w:t>:</w:t>
          </w:r>
        </w:p>
      </w:tc>
    </w:tr>
    <w:tr w:rsidR="00D85FA6">
      <w:trPr>
        <w:trHeight w:hRule="exact" w:val="476"/>
      </w:trPr>
      <w:tc>
        <w:tcPr>
          <w:tcW w:w="55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ind w:left="167"/>
          </w:pPr>
          <w:r>
            <w:rPr>
              <w:b/>
              <w:bCs/>
              <w:spacing w:val="-1"/>
              <w:sz w:val="20"/>
              <w:szCs w:val="20"/>
            </w:rPr>
            <w:t>Основен документ</w:t>
          </w:r>
          <w:r>
            <w:rPr>
              <w:b/>
              <w:bCs/>
              <w:spacing w:val="3"/>
              <w:sz w:val="20"/>
              <w:szCs w:val="20"/>
            </w:rPr>
            <w:t xml:space="preserve"> „</w:t>
          </w:r>
          <w:r>
            <w:rPr>
              <w:b/>
              <w:bCs/>
              <w:spacing w:val="-1"/>
              <w:sz w:val="20"/>
              <w:szCs w:val="20"/>
            </w:rPr>
            <w:t>Наръчник на системата за финансово управление и контрол в Областна администрация Плевен”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before="2" w:line="100" w:lineRule="exact"/>
            <w:rPr>
              <w:sz w:val="10"/>
              <w:szCs w:val="10"/>
            </w:rPr>
          </w:pPr>
        </w:p>
        <w:p w:rsidR="00D85FA6" w:rsidRDefault="00D85FA6" w:rsidP="006F53E5">
          <w:pPr>
            <w:widowControl w:val="0"/>
            <w:autoSpaceDE w:val="0"/>
            <w:autoSpaceDN w:val="0"/>
            <w:adjustRightInd w:val="0"/>
            <w:ind w:left="517"/>
          </w:pPr>
          <w:r>
            <w:rPr>
              <w:b/>
              <w:bCs/>
              <w:sz w:val="20"/>
              <w:szCs w:val="20"/>
            </w:rPr>
            <w:t>ДОК00-</w:t>
          </w:r>
          <w:r>
            <w:rPr>
              <w:b/>
              <w:bCs/>
              <w:spacing w:val="-5"/>
              <w:sz w:val="20"/>
              <w:szCs w:val="20"/>
            </w:rPr>
            <w:t>01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85FA6" w:rsidRDefault="00D85FA6" w:rsidP="006F53E5">
          <w:pPr>
            <w:widowControl w:val="0"/>
            <w:autoSpaceDE w:val="0"/>
            <w:autoSpaceDN w:val="0"/>
            <w:adjustRightInd w:val="0"/>
            <w:spacing w:before="2" w:line="100" w:lineRule="exact"/>
            <w:rPr>
              <w:sz w:val="10"/>
              <w:szCs w:val="10"/>
            </w:rPr>
          </w:pPr>
        </w:p>
        <w:p w:rsidR="00D85FA6" w:rsidRDefault="00D85FA6" w:rsidP="006F53E5">
          <w:pPr>
            <w:widowControl w:val="0"/>
            <w:autoSpaceDE w:val="0"/>
            <w:autoSpaceDN w:val="0"/>
            <w:adjustRightInd w:val="0"/>
            <w:ind w:left="340"/>
          </w:pPr>
          <w:r>
            <w:rPr>
              <w:b/>
              <w:bCs/>
              <w:spacing w:val="-2"/>
              <w:sz w:val="20"/>
              <w:szCs w:val="20"/>
            </w:rPr>
            <w:t>V</w:t>
          </w:r>
          <w:r>
            <w:rPr>
              <w:b/>
              <w:bCs/>
              <w:sz w:val="20"/>
              <w:szCs w:val="20"/>
            </w:rPr>
            <w:t>.</w:t>
          </w:r>
          <w:r>
            <w:rPr>
              <w:b/>
              <w:bCs/>
              <w:spacing w:val="-5"/>
              <w:sz w:val="20"/>
              <w:szCs w:val="20"/>
            </w:rPr>
            <w:t>1</w:t>
          </w:r>
          <w:r>
            <w:rPr>
              <w:b/>
              <w:bCs/>
              <w:spacing w:val="2"/>
              <w:sz w:val="20"/>
              <w:szCs w:val="20"/>
            </w:rPr>
            <w:t>.0</w:t>
          </w:r>
        </w:p>
      </w:tc>
    </w:tr>
  </w:tbl>
  <w:p w:rsidR="00D85FA6" w:rsidRDefault="00D85F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39"/>
    </w:tblGrid>
    <w:tr w:rsidR="00D85FA6">
      <w:trPr>
        <w:trHeight w:hRule="exact" w:val="476"/>
        <w:jc w:val="center"/>
      </w:trPr>
      <w:tc>
        <w:tcPr>
          <w:tcW w:w="9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85FA6" w:rsidRPr="00201847" w:rsidRDefault="00D85FA6" w:rsidP="0056693B">
          <w:pPr>
            <w:widowControl w:val="0"/>
            <w:autoSpaceDE w:val="0"/>
            <w:autoSpaceDN w:val="0"/>
            <w:adjustRightInd w:val="0"/>
            <w:ind w:left="2110" w:hanging="2083"/>
            <w:jc w:val="center"/>
            <w:rPr>
              <w:lang w:val="ru-RU"/>
            </w:rPr>
          </w:pPr>
          <w:r>
            <w:rPr>
              <w:b/>
              <w:bCs/>
              <w:spacing w:val="-1"/>
              <w:sz w:val="20"/>
              <w:szCs w:val="20"/>
            </w:rPr>
            <w:t xml:space="preserve">Стратегически план </w:t>
          </w:r>
          <w:r w:rsidRPr="00B11CFA">
            <w:rPr>
              <w:b/>
              <w:bCs/>
              <w:spacing w:val="-1"/>
              <w:sz w:val="20"/>
              <w:szCs w:val="20"/>
            </w:rPr>
            <w:t>за дейността на областна администрация Плевен за периода 20</w:t>
          </w:r>
          <w:r>
            <w:rPr>
              <w:b/>
              <w:bCs/>
              <w:spacing w:val="-1"/>
              <w:sz w:val="20"/>
              <w:szCs w:val="20"/>
            </w:rPr>
            <w:t>2</w:t>
          </w:r>
          <w:r w:rsidRPr="00B11CFA">
            <w:rPr>
              <w:b/>
              <w:bCs/>
              <w:spacing w:val="-1"/>
              <w:sz w:val="20"/>
              <w:szCs w:val="20"/>
            </w:rPr>
            <w:t>1-20</w:t>
          </w:r>
          <w:r>
            <w:rPr>
              <w:b/>
              <w:bCs/>
              <w:spacing w:val="-1"/>
              <w:sz w:val="20"/>
              <w:szCs w:val="20"/>
            </w:rPr>
            <w:t>2</w:t>
          </w:r>
          <w:r w:rsidRPr="00B11CFA">
            <w:rPr>
              <w:b/>
              <w:bCs/>
              <w:spacing w:val="-1"/>
              <w:sz w:val="20"/>
              <w:szCs w:val="20"/>
            </w:rPr>
            <w:t>3 година</w:t>
          </w:r>
        </w:p>
      </w:tc>
    </w:tr>
  </w:tbl>
  <w:p w:rsidR="00D85FA6" w:rsidRDefault="00D85F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0"/>
    </w:tblGrid>
    <w:tr w:rsidR="00D85FA6">
      <w:trPr>
        <w:trHeight w:hRule="exact" w:val="476"/>
        <w:jc w:val="center"/>
      </w:trPr>
      <w:tc>
        <w:tcPr>
          <w:tcW w:w="9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85FA6" w:rsidRDefault="00D85FA6" w:rsidP="0056693B">
          <w:pPr>
            <w:widowControl w:val="0"/>
            <w:autoSpaceDE w:val="0"/>
            <w:autoSpaceDN w:val="0"/>
            <w:adjustRightInd w:val="0"/>
            <w:ind w:left="2043" w:hanging="2043"/>
            <w:jc w:val="center"/>
          </w:pPr>
          <w:r>
            <w:rPr>
              <w:b/>
              <w:bCs/>
              <w:spacing w:val="-1"/>
              <w:sz w:val="20"/>
              <w:szCs w:val="20"/>
            </w:rPr>
            <w:t xml:space="preserve">Стратегически план </w:t>
          </w:r>
          <w:r w:rsidRPr="00B11CFA">
            <w:rPr>
              <w:b/>
              <w:bCs/>
              <w:spacing w:val="-1"/>
              <w:sz w:val="20"/>
              <w:szCs w:val="20"/>
            </w:rPr>
            <w:t>за дейността на областна администрация Плевен за периода 20</w:t>
          </w:r>
          <w:r>
            <w:rPr>
              <w:b/>
              <w:bCs/>
              <w:spacing w:val="-1"/>
              <w:sz w:val="20"/>
              <w:szCs w:val="20"/>
            </w:rPr>
            <w:t>21</w:t>
          </w:r>
          <w:r w:rsidRPr="00B11CFA">
            <w:rPr>
              <w:b/>
              <w:bCs/>
              <w:spacing w:val="-1"/>
              <w:sz w:val="20"/>
              <w:szCs w:val="20"/>
            </w:rPr>
            <w:t>-20</w:t>
          </w:r>
          <w:r>
            <w:rPr>
              <w:b/>
              <w:bCs/>
              <w:spacing w:val="-1"/>
              <w:sz w:val="20"/>
              <w:szCs w:val="20"/>
            </w:rPr>
            <w:t>2</w:t>
          </w:r>
          <w:r w:rsidRPr="00B11CFA">
            <w:rPr>
              <w:b/>
              <w:bCs/>
              <w:spacing w:val="-1"/>
              <w:sz w:val="20"/>
              <w:szCs w:val="20"/>
            </w:rPr>
            <w:t>3 година</w:t>
          </w:r>
        </w:p>
      </w:tc>
    </w:tr>
  </w:tbl>
  <w:p w:rsidR="00D85FA6" w:rsidRPr="00201847" w:rsidRDefault="00D85FA6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526"/>
    <w:multiLevelType w:val="hybridMultilevel"/>
    <w:tmpl w:val="6E9A956C"/>
    <w:lvl w:ilvl="0" w:tplc="040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2F1149F"/>
    <w:multiLevelType w:val="hybridMultilevel"/>
    <w:tmpl w:val="A3F0CF22"/>
    <w:lvl w:ilvl="0" w:tplc="4474A84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E810FD5"/>
    <w:multiLevelType w:val="hybridMultilevel"/>
    <w:tmpl w:val="D8DC2A9A"/>
    <w:lvl w:ilvl="0" w:tplc="4474A8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1E620A2"/>
    <w:multiLevelType w:val="hybridMultilevel"/>
    <w:tmpl w:val="3830E1BC"/>
    <w:lvl w:ilvl="0" w:tplc="4474A84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BA64162"/>
    <w:multiLevelType w:val="hybridMultilevel"/>
    <w:tmpl w:val="F99EB7C2"/>
    <w:lvl w:ilvl="0" w:tplc="0402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300E3F0A"/>
    <w:multiLevelType w:val="hybridMultilevel"/>
    <w:tmpl w:val="32D4800E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667445D"/>
    <w:multiLevelType w:val="hybridMultilevel"/>
    <w:tmpl w:val="B8FC2D66"/>
    <w:lvl w:ilvl="0" w:tplc="0402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9FE5673"/>
    <w:multiLevelType w:val="hybridMultilevel"/>
    <w:tmpl w:val="0A7CABAE"/>
    <w:lvl w:ilvl="0" w:tplc="D3227F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C830342"/>
    <w:multiLevelType w:val="hybridMultilevel"/>
    <w:tmpl w:val="5DCA7534"/>
    <w:lvl w:ilvl="0" w:tplc="0402000F">
      <w:start w:val="1"/>
      <w:numFmt w:val="decimal"/>
      <w:lvlText w:val="%1."/>
      <w:lvlJc w:val="left"/>
      <w:pPr>
        <w:ind w:left="1559" w:hanging="360"/>
      </w:pPr>
    </w:lvl>
    <w:lvl w:ilvl="1" w:tplc="04020019" w:tentative="1">
      <w:start w:val="1"/>
      <w:numFmt w:val="lowerLetter"/>
      <w:lvlText w:val="%2."/>
      <w:lvlJc w:val="left"/>
      <w:pPr>
        <w:ind w:left="2279" w:hanging="360"/>
      </w:pPr>
    </w:lvl>
    <w:lvl w:ilvl="2" w:tplc="0402001B" w:tentative="1">
      <w:start w:val="1"/>
      <w:numFmt w:val="lowerRoman"/>
      <w:lvlText w:val="%3."/>
      <w:lvlJc w:val="right"/>
      <w:pPr>
        <w:ind w:left="2999" w:hanging="180"/>
      </w:pPr>
    </w:lvl>
    <w:lvl w:ilvl="3" w:tplc="0402000F" w:tentative="1">
      <w:start w:val="1"/>
      <w:numFmt w:val="decimal"/>
      <w:lvlText w:val="%4."/>
      <w:lvlJc w:val="left"/>
      <w:pPr>
        <w:ind w:left="3719" w:hanging="360"/>
      </w:pPr>
    </w:lvl>
    <w:lvl w:ilvl="4" w:tplc="04020019" w:tentative="1">
      <w:start w:val="1"/>
      <w:numFmt w:val="lowerLetter"/>
      <w:lvlText w:val="%5."/>
      <w:lvlJc w:val="left"/>
      <w:pPr>
        <w:ind w:left="4439" w:hanging="360"/>
      </w:pPr>
    </w:lvl>
    <w:lvl w:ilvl="5" w:tplc="0402001B" w:tentative="1">
      <w:start w:val="1"/>
      <w:numFmt w:val="lowerRoman"/>
      <w:lvlText w:val="%6."/>
      <w:lvlJc w:val="right"/>
      <w:pPr>
        <w:ind w:left="5159" w:hanging="180"/>
      </w:pPr>
    </w:lvl>
    <w:lvl w:ilvl="6" w:tplc="0402000F" w:tentative="1">
      <w:start w:val="1"/>
      <w:numFmt w:val="decimal"/>
      <w:lvlText w:val="%7."/>
      <w:lvlJc w:val="left"/>
      <w:pPr>
        <w:ind w:left="5879" w:hanging="360"/>
      </w:pPr>
    </w:lvl>
    <w:lvl w:ilvl="7" w:tplc="04020019" w:tentative="1">
      <w:start w:val="1"/>
      <w:numFmt w:val="lowerLetter"/>
      <w:lvlText w:val="%8."/>
      <w:lvlJc w:val="left"/>
      <w:pPr>
        <w:ind w:left="6599" w:hanging="360"/>
      </w:pPr>
    </w:lvl>
    <w:lvl w:ilvl="8" w:tplc="0402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 w15:restartNumberingAfterBreak="0">
    <w:nsid w:val="4DD0771D"/>
    <w:multiLevelType w:val="hybridMultilevel"/>
    <w:tmpl w:val="D30AAA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6DFE"/>
    <w:multiLevelType w:val="hybridMultilevel"/>
    <w:tmpl w:val="07F47C10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AB7868"/>
    <w:multiLevelType w:val="hybridMultilevel"/>
    <w:tmpl w:val="F872C86A"/>
    <w:lvl w:ilvl="0" w:tplc="0402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D37281A"/>
    <w:multiLevelType w:val="hybridMultilevel"/>
    <w:tmpl w:val="93D26F04"/>
    <w:lvl w:ilvl="0" w:tplc="1194D144">
      <w:start w:val="1"/>
      <w:numFmt w:val="upperRoman"/>
      <w:lvlText w:val="%1."/>
      <w:lvlJc w:val="left"/>
      <w:pPr>
        <w:ind w:left="1560" w:hanging="72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4437E2B"/>
    <w:multiLevelType w:val="hybridMultilevel"/>
    <w:tmpl w:val="16F61BCA"/>
    <w:lvl w:ilvl="0" w:tplc="4474A84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7BBE6973"/>
    <w:multiLevelType w:val="hybridMultilevel"/>
    <w:tmpl w:val="3772933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F71728A"/>
    <w:multiLevelType w:val="hybridMultilevel"/>
    <w:tmpl w:val="D4C0832E"/>
    <w:lvl w:ilvl="0" w:tplc="040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571"/>
    <w:rsid w:val="000031D9"/>
    <w:rsid w:val="00011C21"/>
    <w:rsid w:val="000126EC"/>
    <w:rsid w:val="00031A32"/>
    <w:rsid w:val="00040EA4"/>
    <w:rsid w:val="00043380"/>
    <w:rsid w:val="00070695"/>
    <w:rsid w:val="00070F94"/>
    <w:rsid w:val="0007288A"/>
    <w:rsid w:val="000757A0"/>
    <w:rsid w:val="000A0D41"/>
    <w:rsid w:val="000B0EA6"/>
    <w:rsid w:val="000B10DB"/>
    <w:rsid w:val="000B2DAD"/>
    <w:rsid w:val="000B756A"/>
    <w:rsid w:val="000C5B85"/>
    <w:rsid w:val="000D258C"/>
    <w:rsid w:val="000D2D4F"/>
    <w:rsid w:val="000D637D"/>
    <w:rsid w:val="000E0F4C"/>
    <w:rsid w:val="001016EA"/>
    <w:rsid w:val="00104D06"/>
    <w:rsid w:val="001144B2"/>
    <w:rsid w:val="00117D83"/>
    <w:rsid w:val="001232A1"/>
    <w:rsid w:val="0014698E"/>
    <w:rsid w:val="00147405"/>
    <w:rsid w:val="001568DD"/>
    <w:rsid w:val="00164849"/>
    <w:rsid w:val="00170DE7"/>
    <w:rsid w:val="0017679D"/>
    <w:rsid w:val="0019310A"/>
    <w:rsid w:val="001A1163"/>
    <w:rsid w:val="001B2B68"/>
    <w:rsid w:val="001B3C03"/>
    <w:rsid w:val="001D2C34"/>
    <w:rsid w:val="001D3F0E"/>
    <w:rsid w:val="001D61BC"/>
    <w:rsid w:val="001D70DF"/>
    <w:rsid w:val="001E0761"/>
    <w:rsid w:val="001E0855"/>
    <w:rsid w:val="001E2895"/>
    <w:rsid w:val="001E7132"/>
    <w:rsid w:val="001F2190"/>
    <w:rsid w:val="00201847"/>
    <w:rsid w:val="00203A43"/>
    <w:rsid w:val="00205BD0"/>
    <w:rsid w:val="00207B0E"/>
    <w:rsid w:val="00217071"/>
    <w:rsid w:val="00221A6C"/>
    <w:rsid w:val="00247956"/>
    <w:rsid w:val="002614D8"/>
    <w:rsid w:val="00270F8C"/>
    <w:rsid w:val="00272EE3"/>
    <w:rsid w:val="002805C9"/>
    <w:rsid w:val="00284EAD"/>
    <w:rsid w:val="002922A4"/>
    <w:rsid w:val="002B3830"/>
    <w:rsid w:val="002B75F5"/>
    <w:rsid w:val="002C2CCC"/>
    <w:rsid w:val="002C6BCF"/>
    <w:rsid w:val="002E41D8"/>
    <w:rsid w:val="00322D54"/>
    <w:rsid w:val="00324D4D"/>
    <w:rsid w:val="00342EE2"/>
    <w:rsid w:val="003464F5"/>
    <w:rsid w:val="003565E5"/>
    <w:rsid w:val="00363C68"/>
    <w:rsid w:val="00364189"/>
    <w:rsid w:val="00372A01"/>
    <w:rsid w:val="00381495"/>
    <w:rsid w:val="003B04E1"/>
    <w:rsid w:val="003B57D8"/>
    <w:rsid w:val="003C17DB"/>
    <w:rsid w:val="003D2B73"/>
    <w:rsid w:val="003D7680"/>
    <w:rsid w:val="003E4061"/>
    <w:rsid w:val="003E6435"/>
    <w:rsid w:val="003F6AFD"/>
    <w:rsid w:val="00401E9D"/>
    <w:rsid w:val="00412F1C"/>
    <w:rsid w:val="004136B6"/>
    <w:rsid w:val="00415A47"/>
    <w:rsid w:val="00417E38"/>
    <w:rsid w:val="004304C0"/>
    <w:rsid w:val="00433DC7"/>
    <w:rsid w:val="00437F13"/>
    <w:rsid w:val="004468E2"/>
    <w:rsid w:val="004641FB"/>
    <w:rsid w:val="00475036"/>
    <w:rsid w:val="00475DCB"/>
    <w:rsid w:val="004807BB"/>
    <w:rsid w:val="004A0478"/>
    <w:rsid w:val="004B2218"/>
    <w:rsid w:val="004C4446"/>
    <w:rsid w:val="004D17DD"/>
    <w:rsid w:val="004D267A"/>
    <w:rsid w:val="004D28AB"/>
    <w:rsid w:val="004D4E9D"/>
    <w:rsid w:val="004F2262"/>
    <w:rsid w:val="004F2A7B"/>
    <w:rsid w:val="00504201"/>
    <w:rsid w:val="00504E70"/>
    <w:rsid w:val="0050607A"/>
    <w:rsid w:val="00507D84"/>
    <w:rsid w:val="0051443C"/>
    <w:rsid w:val="00521513"/>
    <w:rsid w:val="0052173B"/>
    <w:rsid w:val="0052623B"/>
    <w:rsid w:val="0053593D"/>
    <w:rsid w:val="005366C0"/>
    <w:rsid w:val="00544CB6"/>
    <w:rsid w:val="00552209"/>
    <w:rsid w:val="005624A1"/>
    <w:rsid w:val="0056693B"/>
    <w:rsid w:val="0057686F"/>
    <w:rsid w:val="00576F6F"/>
    <w:rsid w:val="0057730D"/>
    <w:rsid w:val="005803E9"/>
    <w:rsid w:val="00586579"/>
    <w:rsid w:val="005878A0"/>
    <w:rsid w:val="005A5B44"/>
    <w:rsid w:val="005B1DCF"/>
    <w:rsid w:val="005B57CA"/>
    <w:rsid w:val="005D7395"/>
    <w:rsid w:val="00610F81"/>
    <w:rsid w:val="00615B65"/>
    <w:rsid w:val="00621299"/>
    <w:rsid w:val="00627BA8"/>
    <w:rsid w:val="006349FF"/>
    <w:rsid w:val="006358D3"/>
    <w:rsid w:val="006641D7"/>
    <w:rsid w:val="00692A9A"/>
    <w:rsid w:val="00695F34"/>
    <w:rsid w:val="006A4325"/>
    <w:rsid w:val="006C1ECE"/>
    <w:rsid w:val="006D4D5A"/>
    <w:rsid w:val="006E20F1"/>
    <w:rsid w:val="006E4C4A"/>
    <w:rsid w:val="006F16AD"/>
    <w:rsid w:val="006F53E5"/>
    <w:rsid w:val="006F7FA0"/>
    <w:rsid w:val="00702FB2"/>
    <w:rsid w:val="0070490F"/>
    <w:rsid w:val="00714163"/>
    <w:rsid w:val="00715DD1"/>
    <w:rsid w:val="00721FB7"/>
    <w:rsid w:val="00735571"/>
    <w:rsid w:val="00742CFC"/>
    <w:rsid w:val="0076183C"/>
    <w:rsid w:val="007672AE"/>
    <w:rsid w:val="00773678"/>
    <w:rsid w:val="0078250A"/>
    <w:rsid w:val="00782C27"/>
    <w:rsid w:val="007864AC"/>
    <w:rsid w:val="00794F6C"/>
    <w:rsid w:val="007962F1"/>
    <w:rsid w:val="007A160D"/>
    <w:rsid w:val="007B34B1"/>
    <w:rsid w:val="007B35CD"/>
    <w:rsid w:val="007B4244"/>
    <w:rsid w:val="007C4566"/>
    <w:rsid w:val="007C5AFF"/>
    <w:rsid w:val="007D3036"/>
    <w:rsid w:val="007D38DE"/>
    <w:rsid w:val="007E7488"/>
    <w:rsid w:val="007F18B9"/>
    <w:rsid w:val="007F5AB1"/>
    <w:rsid w:val="007F6E55"/>
    <w:rsid w:val="0080689B"/>
    <w:rsid w:val="0080745C"/>
    <w:rsid w:val="00807D76"/>
    <w:rsid w:val="00814524"/>
    <w:rsid w:val="00826E71"/>
    <w:rsid w:val="008277C0"/>
    <w:rsid w:val="00830C2E"/>
    <w:rsid w:val="00835A64"/>
    <w:rsid w:val="008475EE"/>
    <w:rsid w:val="00847F3F"/>
    <w:rsid w:val="00857CFE"/>
    <w:rsid w:val="008640C8"/>
    <w:rsid w:val="0086518F"/>
    <w:rsid w:val="00870453"/>
    <w:rsid w:val="00872135"/>
    <w:rsid w:val="00892C33"/>
    <w:rsid w:val="0089502E"/>
    <w:rsid w:val="00895ED5"/>
    <w:rsid w:val="00895F70"/>
    <w:rsid w:val="008A26DF"/>
    <w:rsid w:val="008B2C07"/>
    <w:rsid w:val="008C21FC"/>
    <w:rsid w:val="008C7567"/>
    <w:rsid w:val="008D0591"/>
    <w:rsid w:val="008E34AB"/>
    <w:rsid w:val="008F5F29"/>
    <w:rsid w:val="00900C57"/>
    <w:rsid w:val="00904F53"/>
    <w:rsid w:val="009129AC"/>
    <w:rsid w:val="00917501"/>
    <w:rsid w:val="00940501"/>
    <w:rsid w:val="009458D2"/>
    <w:rsid w:val="00956EE0"/>
    <w:rsid w:val="009626BB"/>
    <w:rsid w:val="009807E6"/>
    <w:rsid w:val="00984798"/>
    <w:rsid w:val="00992010"/>
    <w:rsid w:val="009A1DF7"/>
    <w:rsid w:val="009A4BA0"/>
    <w:rsid w:val="009C1739"/>
    <w:rsid w:val="009C5193"/>
    <w:rsid w:val="009C5A84"/>
    <w:rsid w:val="009C6B13"/>
    <w:rsid w:val="009D4AF8"/>
    <w:rsid w:val="009E1554"/>
    <w:rsid w:val="009F32AD"/>
    <w:rsid w:val="009F4129"/>
    <w:rsid w:val="009F68A6"/>
    <w:rsid w:val="00A028EC"/>
    <w:rsid w:val="00A17A9C"/>
    <w:rsid w:val="00A35CC0"/>
    <w:rsid w:val="00A362F0"/>
    <w:rsid w:val="00A402B3"/>
    <w:rsid w:val="00A42408"/>
    <w:rsid w:val="00A84E6E"/>
    <w:rsid w:val="00A8583A"/>
    <w:rsid w:val="00AB540B"/>
    <w:rsid w:val="00AB657D"/>
    <w:rsid w:val="00AC0A98"/>
    <w:rsid w:val="00AC167C"/>
    <w:rsid w:val="00AC71A7"/>
    <w:rsid w:val="00AC742D"/>
    <w:rsid w:val="00AD2D49"/>
    <w:rsid w:val="00AE0D88"/>
    <w:rsid w:val="00AE490D"/>
    <w:rsid w:val="00AF23C0"/>
    <w:rsid w:val="00AF3AFC"/>
    <w:rsid w:val="00B11CFA"/>
    <w:rsid w:val="00B15301"/>
    <w:rsid w:val="00B34192"/>
    <w:rsid w:val="00B41727"/>
    <w:rsid w:val="00B42C00"/>
    <w:rsid w:val="00B47575"/>
    <w:rsid w:val="00B55FC8"/>
    <w:rsid w:val="00B57702"/>
    <w:rsid w:val="00B620C8"/>
    <w:rsid w:val="00B679DC"/>
    <w:rsid w:val="00B67B21"/>
    <w:rsid w:val="00B71FEE"/>
    <w:rsid w:val="00B80E92"/>
    <w:rsid w:val="00B84983"/>
    <w:rsid w:val="00BA1D29"/>
    <w:rsid w:val="00BA4F14"/>
    <w:rsid w:val="00BB00A8"/>
    <w:rsid w:val="00BB55CD"/>
    <w:rsid w:val="00BE4D2A"/>
    <w:rsid w:val="00BF66E6"/>
    <w:rsid w:val="00C04283"/>
    <w:rsid w:val="00C043CF"/>
    <w:rsid w:val="00C059B3"/>
    <w:rsid w:val="00C128E4"/>
    <w:rsid w:val="00C2676A"/>
    <w:rsid w:val="00C3569A"/>
    <w:rsid w:val="00C507AD"/>
    <w:rsid w:val="00C52324"/>
    <w:rsid w:val="00C5642E"/>
    <w:rsid w:val="00C60970"/>
    <w:rsid w:val="00C83203"/>
    <w:rsid w:val="00C92EC1"/>
    <w:rsid w:val="00C93980"/>
    <w:rsid w:val="00C97203"/>
    <w:rsid w:val="00CB5B3E"/>
    <w:rsid w:val="00CD46C5"/>
    <w:rsid w:val="00CE5F51"/>
    <w:rsid w:val="00CE601F"/>
    <w:rsid w:val="00CF3875"/>
    <w:rsid w:val="00D21378"/>
    <w:rsid w:val="00D218D1"/>
    <w:rsid w:val="00D224EF"/>
    <w:rsid w:val="00D27C6A"/>
    <w:rsid w:val="00D553D1"/>
    <w:rsid w:val="00D6307F"/>
    <w:rsid w:val="00D65825"/>
    <w:rsid w:val="00D706F4"/>
    <w:rsid w:val="00D70F5F"/>
    <w:rsid w:val="00D74244"/>
    <w:rsid w:val="00D75F8F"/>
    <w:rsid w:val="00D84260"/>
    <w:rsid w:val="00D85CE1"/>
    <w:rsid w:val="00D85FA6"/>
    <w:rsid w:val="00D9244F"/>
    <w:rsid w:val="00D92D5E"/>
    <w:rsid w:val="00DC4EC1"/>
    <w:rsid w:val="00DC5426"/>
    <w:rsid w:val="00DC55E7"/>
    <w:rsid w:val="00DC77A4"/>
    <w:rsid w:val="00DE0252"/>
    <w:rsid w:val="00DE2DEC"/>
    <w:rsid w:val="00DE4A60"/>
    <w:rsid w:val="00E00E0E"/>
    <w:rsid w:val="00E02F5D"/>
    <w:rsid w:val="00E04C47"/>
    <w:rsid w:val="00E062CF"/>
    <w:rsid w:val="00E06B4F"/>
    <w:rsid w:val="00E14A6C"/>
    <w:rsid w:val="00E205FD"/>
    <w:rsid w:val="00E35C84"/>
    <w:rsid w:val="00E44F5E"/>
    <w:rsid w:val="00E46EDC"/>
    <w:rsid w:val="00E53A2A"/>
    <w:rsid w:val="00E62E4A"/>
    <w:rsid w:val="00E76291"/>
    <w:rsid w:val="00E86952"/>
    <w:rsid w:val="00E93678"/>
    <w:rsid w:val="00E93F0A"/>
    <w:rsid w:val="00EC4275"/>
    <w:rsid w:val="00ED08B0"/>
    <w:rsid w:val="00ED678A"/>
    <w:rsid w:val="00ED6F14"/>
    <w:rsid w:val="00ED74AF"/>
    <w:rsid w:val="00EE0DBD"/>
    <w:rsid w:val="00EF24D3"/>
    <w:rsid w:val="00EF6E14"/>
    <w:rsid w:val="00F028B0"/>
    <w:rsid w:val="00F13BCB"/>
    <w:rsid w:val="00F14525"/>
    <w:rsid w:val="00F3169D"/>
    <w:rsid w:val="00F412DB"/>
    <w:rsid w:val="00F4699A"/>
    <w:rsid w:val="00F61C33"/>
    <w:rsid w:val="00F66103"/>
    <w:rsid w:val="00F67C16"/>
    <w:rsid w:val="00F73B20"/>
    <w:rsid w:val="00F83277"/>
    <w:rsid w:val="00F843EB"/>
    <w:rsid w:val="00F90F47"/>
    <w:rsid w:val="00F9467E"/>
    <w:rsid w:val="00F958C7"/>
    <w:rsid w:val="00FC39DE"/>
    <w:rsid w:val="00FC5C75"/>
    <w:rsid w:val="00FD3E47"/>
    <w:rsid w:val="00FE128A"/>
    <w:rsid w:val="00FE48A0"/>
    <w:rsid w:val="00FE52C7"/>
    <w:rsid w:val="00FF2250"/>
    <w:rsid w:val="00FF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A17EF1"/>
  <w15:docId w15:val="{5FC59BB7-A5B6-4CD6-9D7F-747B7BBC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80"/>
    <w:rPr>
      <w:sz w:val="24"/>
      <w:szCs w:val="24"/>
    </w:rPr>
  </w:style>
  <w:style w:type="paragraph" w:styleId="1">
    <w:name w:val="heading 1"/>
    <w:basedOn w:val="a"/>
    <w:next w:val="a"/>
    <w:qFormat/>
    <w:rsid w:val="00B11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8250A"/>
    <w:pPr>
      <w:keepNext/>
      <w:spacing w:before="240" w:after="60"/>
      <w:ind w:firstLine="567"/>
      <w:jc w:val="both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2A4"/>
    <w:rPr>
      <w:rFonts w:ascii="Tahoma" w:hAnsi="Tahoma"/>
      <w:sz w:val="16"/>
      <w:szCs w:val="16"/>
    </w:rPr>
  </w:style>
  <w:style w:type="character" w:customStyle="1" w:styleId="10">
    <w:name w:val="Интензивно акцентиран1"/>
    <w:basedOn w:val="a0"/>
    <w:uiPriority w:val="21"/>
    <w:qFormat/>
    <w:rsid w:val="00DE0252"/>
    <w:rPr>
      <w:b/>
      <w:bCs/>
      <w:i/>
      <w:iCs/>
      <w:color w:val="4F81BD"/>
    </w:rPr>
  </w:style>
  <w:style w:type="paragraph" w:customStyle="1" w:styleId="Style">
    <w:name w:val="Style"/>
    <w:rsid w:val="007C45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footer"/>
    <w:basedOn w:val="a"/>
    <w:rsid w:val="00847F3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47F3F"/>
  </w:style>
  <w:style w:type="paragraph" w:customStyle="1" w:styleId="CharCharCharCharCharCharCharCharCharCharCharChar">
    <w:name w:val="Знак Char Знак Char Char Char Char Char Char Знак Char Char Char Char Знак Char"/>
    <w:basedOn w:val="a"/>
    <w:semiHidden/>
    <w:rsid w:val="00D75F8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6">
    <w:name w:val="Body Text"/>
    <w:basedOn w:val="a"/>
    <w:rsid w:val="00D75F8F"/>
    <w:pPr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D27C6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27C6A"/>
    <w:rPr>
      <w:sz w:val="24"/>
      <w:szCs w:val="24"/>
    </w:rPr>
  </w:style>
  <w:style w:type="character" w:styleId="a9">
    <w:name w:val="annotation reference"/>
    <w:basedOn w:val="a0"/>
    <w:semiHidden/>
    <w:rsid w:val="009D4AF8"/>
    <w:rPr>
      <w:sz w:val="16"/>
      <w:szCs w:val="16"/>
    </w:rPr>
  </w:style>
  <w:style w:type="paragraph" w:styleId="aa">
    <w:name w:val="annotation text"/>
    <w:basedOn w:val="a"/>
    <w:semiHidden/>
    <w:rsid w:val="009D4AF8"/>
    <w:rPr>
      <w:sz w:val="20"/>
      <w:szCs w:val="20"/>
    </w:rPr>
  </w:style>
  <w:style w:type="paragraph" w:styleId="ab">
    <w:name w:val="annotation subject"/>
    <w:basedOn w:val="aa"/>
    <w:next w:val="aa"/>
    <w:semiHidden/>
    <w:rsid w:val="009D4AF8"/>
    <w:rPr>
      <w:b/>
      <w:bCs/>
    </w:rPr>
  </w:style>
  <w:style w:type="paragraph" w:customStyle="1" w:styleId="11">
    <w:name w:val="Без разредка1"/>
    <w:qFormat/>
    <w:rsid w:val="00C93980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7F5AB1"/>
    <w:pPr>
      <w:ind w:firstLine="900"/>
    </w:pPr>
  </w:style>
  <w:style w:type="character" w:customStyle="1" w:styleId="newdocreference1">
    <w:name w:val="newdocreference1"/>
    <w:basedOn w:val="a0"/>
    <w:rsid w:val="007F5AB1"/>
    <w:rPr>
      <w:i w:val="0"/>
      <w:iCs w:val="0"/>
      <w:color w:val="0000FF"/>
      <w:u w:val="single"/>
    </w:rPr>
  </w:style>
  <w:style w:type="character" w:customStyle="1" w:styleId="historyitemselected1">
    <w:name w:val="historyitemselected1"/>
    <w:basedOn w:val="a0"/>
    <w:rsid w:val="00B11CFA"/>
    <w:rPr>
      <w:b/>
      <w:bCs/>
      <w:color w:val="0086C6"/>
    </w:rPr>
  </w:style>
  <w:style w:type="paragraph" w:styleId="ad">
    <w:name w:val="List Paragraph"/>
    <w:basedOn w:val="a"/>
    <w:uiPriority w:val="34"/>
    <w:qFormat/>
    <w:rsid w:val="00E3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ED29-32AC-4C64-8BEE-EE2B7CE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ДОК 00-01-01</vt:lpstr>
    </vt:vector>
  </TitlesOfParts>
  <Company>OA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 00-01-01</dc:title>
  <dc:subject>Община Червен бряг</dc:subject>
  <dc:creator>Г. Иванов, Ив. Марчевски</dc:creator>
  <cp:keywords>v. 1.0</cp:keywords>
  <cp:lastModifiedBy>User</cp:lastModifiedBy>
  <cp:revision>15</cp:revision>
  <cp:lastPrinted>2024-04-18T12:41:00Z</cp:lastPrinted>
  <dcterms:created xsi:type="dcterms:W3CDTF">2020-12-17T12:47:00Z</dcterms:created>
  <dcterms:modified xsi:type="dcterms:W3CDTF">2024-04-18T12:53:00Z</dcterms:modified>
</cp:coreProperties>
</file>